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85" w:rsidRPr="000255C8" w:rsidRDefault="00D12485" w:rsidP="000255C8">
      <w:pPr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>Kardinal Josip Bozanić, nadbiskup zagrebački</w:t>
      </w:r>
    </w:p>
    <w:p w:rsidR="00D12485" w:rsidRPr="000255C8" w:rsidRDefault="00D12485" w:rsidP="000255C8">
      <w:pPr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>Prigodna riječ na susretu s ravnateljima osnovnih i srednjih škola</w:t>
      </w:r>
    </w:p>
    <w:p w:rsidR="00D12485" w:rsidRPr="000255C8" w:rsidRDefault="00D12485" w:rsidP="000255C8">
      <w:pPr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>te predškolskih ustanova u gradu Zagrebu</w:t>
      </w:r>
    </w:p>
    <w:p w:rsidR="00D12485" w:rsidRPr="000255C8" w:rsidRDefault="00D12485" w:rsidP="000255C8">
      <w:pPr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>Zagreb, Vijenac, 4. prosinca 2012. godine.</w:t>
      </w:r>
    </w:p>
    <w:p w:rsidR="00261208" w:rsidRPr="000255C8" w:rsidRDefault="00261208" w:rsidP="000255C8">
      <w:pPr>
        <w:spacing w:after="120" w:line="312" w:lineRule="auto"/>
        <w:rPr>
          <w:rFonts w:ascii="Book Antiqua" w:hAnsi="Book Antiqua"/>
        </w:rPr>
      </w:pPr>
    </w:p>
    <w:p w:rsidR="003E3DE2" w:rsidRPr="000255C8" w:rsidRDefault="003E3DE2" w:rsidP="000255C8">
      <w:pPr>
        <w:spacing w:after="120" w:line="312" w:lineRule="auto"/>
        <w:rPr>
          <w:rFonts w:ascii="Book Antiqua" w:hAnsi="Book Antiqua"/>
        </w:rPr>
      </w:pPr>
    </w:p>
    <w:p w:rsidR="00872B35" w:rsidRPr="000255C8" w:rsidRDefault="009C79E7" w:rsidP="000255C8">
      <w:pPr>
        <w:spacing w:after="120" w:line="312" w:lineRule="auto"/>
        <w:jc w:val="center"/>
        <w:rPr>
          <w:rFonts w:ascii="Book Antiqua" w:hAnsi="Book Antiqua"/>
          <w:b/>
          <w:bCs/>
        </w:rPr>
      </w:pPr>
      <w:r w:rsidRPr="000255C8">
        <w:rPr>
          <w:rFonts w:ascii="Book Antiqua" w:hAnsi="Book Antiqua"/>
          <w:b/>
          <w:bCs/>
        </w:rPr>
        <w:t>Suradnja</w:t>
      </w:r>
      <w:r w:rsidR="00872B35" w:rsidRPr="000255C8">
        <w:rPr>
          <w:rFonts w:ascii="Book Antiqua" w:hAnsi="Book Antiqua"/>
          <w:b/>
          <w:bCs/>
        </w:rPr>
        <w:t xml:space="preserve"> obitelji i škole u odgoju i obrazovanju djece i mladih</w:t>
      </w:r>
    </w:p>
    <w:p w:rsidR="003F0B33" w:rsidRPr="000255C8" w:rsidRDefault="003F0B33" w:rsidP="000255C8">
      <w:pPr>
        <w:spacing w:after="120" w:line="312" w:lineRule="auto"/>
        <w:jc w:val="center"/>
        <w:rPr>
          <w:rFonts w:ascii="Book Antiqua" w:hAnsi="Book Antiqua"/>
          <w:b/>
          <w:bCs/>
        </w:rPr>
      </w:pPr>
    </w:p>
    <w:p w:rsidR="003F0B33" w:rsidRPr="000255C8" w:rsidRDefault="002878A2" w:rsidP="000255C8">
      <w:pPr>
        <w:spacing w:after="120" w:line="312" w:lineRule="auto"/>
        <w:ind w:firstLine="708"/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 xml:space="preserve">1. </w:t>
      </w:r>
      <w:r w:rsidR="00872B35" w:rsidRPr="000255C8">
        <w:rPr>
          <w:rFonts w:ascii="Book Antiqua" w:hAnsi="Book Antiqua"/>
        </w:rPr>
        <w:t xml:space="preserve">Srdačno vas sve pozdravljam u ovoj dvorani Vijenac Nadbiskupijskog pastoralnog instituta. Posebno pozdravljam nazočne ravnateljice i ravnatelje naših javnih i privatnih predškolskih ustanova te osnovnih i srednjih škola. U pluralnom društvu ovakvi susreti, koji nisu službeni, ni obvezni, nego slobodni i suradnički, više su nego potrebni. Oni pružaju prigodu ne samo za susret nego i za međusobno </w:t>
      </w:r>
      <w:r w:rsidR="003E3DE2" w:rsidRPr="000255C8">
        <w:rPr>
          <w:rFonts w:ascii="Book Antiqua" w:hAnsi="Book Antiqua"/>
        </w:rPr>
        <w:t>upoznavanje</w:t>
      </w:r>
      <w:r w:rsidR="00872B35" w:rsidRPr="000255C8">
        <w:rPr>
          <w:rFonts w:ascii="Book Antiqua" w:hAnsi="Book Antiqua"/>
        </w:rPr>
        <w:t xml:space="preserve"> i suradnju u službi općeg dobra. </w:t>
      </w:r>
    </w:p>
    <w:p w:rsidR="00872B35" w:rsidRPr="000255C8" w:rsidRDefault="00872B35" w:rsidP="000255C8">
      <w:pPr>
        <w:spacing w:after="120" w:line="312" w:lineRule="auto"/>
        <w:ind w:firstLine="708"/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>Poštovane ravnateljice i ravnatelji, dok vam zahvaljujem na odazivu, želim vam i sa strane Crkve odati priznanje za važnu službu koju vršite u hrvatskom društvu. Ovakv</w:t>
      </w:r>
      <w:r w:rsidR="00261208" w:rsidRPr="000255C8">
        <w:rPr>
          <w:rFonts w:ascii="Book Antiqua" w:hAnsi="Book Antiqua"/>
        </w:rPr>
        <w:t>im se</w:t>
      </w:r>
      <w:r w:rsidRPr="000255C8">
        <w:rPr>
          <w:rFonts w:ascii="Book Antiqua" w:hAnsi="Book Antiqua"/>
        </w:rPr>
        <w:t xml:space="preserve"> susret</w:t>
      </w:r>
      <w:r w:rsidR="00261208" w:rsidRPr="000255C8">
        <w:rPr>
          <w:rFonts w:ascii="Book Antiqua" w:hAnsi="Book Antiqua"/>
        </w:rPr>
        <w:t>ima</w:t>
      </w:r>
      <w:r w:rsidRPr="000255C8">
        <w:rPr>
          <w:rFonts w:ascii="Book Antiqua" w:hAnsi="Book Antiqua"/>
        </w:rPr>
        <w:t xml:space="preserve"> želi još više učvrstiti suradnju između Crkve i škole na području grada Zagreba, a razlog suradnje tih važnih ustanova našega društva jest dobro djece i mladih.</w:t>
      </w:r>
      <w:r w:rsidR="00375A3A" w:rsidRPr="000255C8">
        <w:rPr>
          <w:rFonts w:ascii="Book Antiqua" w:hAnsi="Book Antiqua"/>
        </w:rPr>
        <w:t xml:space="preserve"> </w:t>
      </w:r>
    </w:p>
    <w:p w:rsidR="003F0B33" w:rsidRPr="000255C8" w:rsidRDefault="00872B35" w:rsidP="000255C8">
      <w:pPr>
        <w:spacing w:after="120" w:line="312" w:lineRule="auto"/>
        <w:ind w:firstLine="708"/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 xml:space="preserve">Vjeronauk u našim školama i sve što je s tim povezano posebno je polje naše suradnje. Hrvatska država, poput mnogih demokratskih država Europe i svijeta, u svjetlu načela o vjerskoj slobodi, a poštujući temeljno pravo roditelja na vjerski odgoj djece, jamči nastavu vjeronauka u svim javnim osnovnim i srednjim školama te u predškolskim ustanovama kao obvezni predmet za one koji ga izaberu. </w:t>
      </w:r>
    </w:p>
    <w:p w:rsidR="00872B35" w:rsidRPr="000255C8" w:rsidRDefault="00872B35" w:rsidP="000255C8">
      <w:pPr>
        <w:spacing w:after="120" w:line="312" w:lineRule="auto"/>
        <w:ind w:firstLine="708"/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>Vjeronauk pak poštuje i potvrđuje opće odgojno-obrazovne ciljeve suvremene škole i, dajući specifičan prilog na području religioznog odgoja, pridonosi cjelovitom odgoju i obrazovanju učenika u hrvatskom društvu. Životne, društvene i vjerske prilike učenika naših škola zna</w:t>
      </w:r>
      <w:r w:rsidR="00261208" w:rsidRPr="000255C8">
        <w:rPr>
          <w:rFonts w:ascii="Book Antiqua" w:hAnsi="Book Antiqua"/>
        </w:rPr>
        <w:t>tno</w:t>
      </w:r>
      <w:r w:rsidRPr="000255C8">
        <w:rPr>
          <w:rFonts w:ascii="Book Antiqua" w:hAnsi="Book Antiqua"/>
        </w:rPr>
        <w:t xml:space="preserve"> se i neprekidno mijenjaju. Školski vjeronauk mora računati s tom činjenicom i treba se neprestano prilagođ</w:t>
      </w:r>
      <w:r w:rsidR="00261208" w:rsidRPr="000255C8">
        <w:rPr>
          <w:rFonts w:ascii="Book Antiqua" w:hAnsi="Book Antiqua"/>
        </w:rPr>
        <w:t>a</w:t>
      </w:r>
      <w:r w:rsidRPr="000255C8">
        <w:rPr>
          <w:rFonts w:ascii="Book Antiqua" w:hAnsi="Book Antiqua"/>
        </w:rPr>
        <w:t xml:space="preserve">vati novim potrebama i izazovima. </w:t>
      </w:r>
    </w:p>
    <w:p w:rsidR="003F0B33" w:rsidRPr="000255C8" w:rsidRDefault="00872B35" w:rsidP="000255C8">
      <w:pPr>
        <w:spacing w:after="120" w:line="312" w:lineRule="auto"/>
        <w:ind w:firstLine="708"/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>2. Analitičari suvremenog društva sve češće ističu da je budućnost čovječanstva pred mnogim neizvjesnostima</w:t>
      </w:r>
      <w:r w:rsidR="00261208" w:rsidRPr="000255C8">
        <w:rPr>
          <w:rFonts w:ascii="Book Antiqua" w:hAnsi="Book Antiqua"/>
        </w:rPr>
        <w:t>. U</w:t>
      </w:r>
      <w:r w:rsidRPr="000255C8">
        <w:rPr>
          <w:rFonts w:ascii="Book Antiqua" w:hAnsi="Book Antiqua"/>
        </w:rPr>
        <w:t xml:space="preserve"> sadašnjemu trenutku hrvatskoga društva </w:t>
      </w:r>
      <w:r w:rsidR="00261208" w:rsidRPr="000255C8">
        <w:rPr>
          <w:rFonts w:ascii="Book Antiqua" w:hAnsi="Book Antiqua"/>
        </w:rPr>
        <w:t xml:space="preserve">i mi smo </w:t>
      </w:r>
      <w:r w:rsidRPr="000255C8">
        <w:rPr>
          <w:rFonts w:ascii="Book Antiqua" w:hAnsi="Book Antiqua"/>
        </w:rPr>
        <w:t>svjedoci različitih iskustava i znakovitih gibanja</w:t>
      </w:r>
      <w:r w:rsidR="00261208" w:rsidRPr="000255C8">
        <w:rPr>
          <w:rFonts w:ascii="Book Antiqua" w:hAnsi="Book Antiqua"/>
        </w:rPr>
        <w:t xml:space="preserve">, pri čemu </w:t>
      </w:r>
      <w:r w:rsidRPr="000255C8">
        <w:rPr>
          <w:rFonts w:ascii="Book Antiqua" w:hAnsi="Book Antiqua"/>
        </w:rPr>
        <w:t xml:space="preserve">je nezaobilazno pitanje svjetonazora i religije. Dobro je, naime, uočiti stanovite </w:t>
      </w:r>
      <w:r w:rsidRPr="000255C8">
        <w:rPr>
          <w:rFonts w:ascii="Book Antiqua" w:hAnsi="Book Antiqua"/>
        </w:rPr>
        <w:lastRenderedPageBreak/>
        <w:t xml:space="preserve">kontraste. Dok se na gospodarskome planu pokazuje neuspjeh traganja za prihvatljivim putom napretka, povlače se na odgojnom području potezi ideološke naravi koji su u suprotnosti s bitnim odrednicama hrvatske kulture i svjetonazora većine. </w:t>
      </w:r>
    </w:p>
    <w:p w:rsidR="00872B35" w:rsidRPr="000255C8" w:rsidRDefault="00872B35" w:rsidP="000255C8">
      <w:pPr>
        <w:spacing w:after="120" w:line="312" w:lineRule="auto"/>
        <w:ind w:firstLine="708"/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 xml:space="preserve">Nakon snažnih </w:t>
      </w:r>
      <w:r w:rsidR="003E3DE2" w:rsidRPr="000255C8">
        <w:rPr>
          <w:rFonts w:ascii="Book Antiqua" w:hAnsi="Book Antiqua"/>
        </w:rPr>
        <w:t>zahvata</w:t>
      </w:r>
      <w:r w:rsidRPr="000255C8">
        <w:rPr>
          <w:rFonts w:ascii="Book Antiqua" w:hAnsi="Book Antiqua"/>
        </w:rPr>
        <w:t xml:space="preserve"> u gospodarsko područje proizvodnje, čini se da se proces premješta u prostore odgoja, obrazovanja i kulture. Ako želimo </w:t>
      </w:r>
      <w:r w:rsidR="00EB169F" w:rsidRPr="000255C8">
        <w:rPr>
          <w:rFonts w:ascii="Book Antiqua" w:hAnsi="Book Antiqua"/>
        </w:rPr>
        <w:t>dublje razmotriti problematiku,</w:t>
      </w:r>
      <w:r w:rsidRPr="000255C8">
        <w:rPr>
          <w:rFonts w:ascii="Book Antiqua" w:hAnsi="Book Antiqua"/>
        </w:rPr>
        <w:t xml:space="preserve"> shvaćamo da je to dio puno</w:t>
      </w:r>
      <w:r w:rsidR="00EB169F" w:rsidRPr="000255C8">
        <w:rPr>
          <w:rFonts w:ascii="Book Antiqua" w:hAnsi="Book Antiqua"/>
        </w:rPr>
        <w:t xml:space="preserve"> širih zadiranja u antropološka</w:t>
      </w:r>
      <w:r w:rsidRPr="000255C8">
        <w:rPr>
          <w:rFonts w:ascii="Book Antiqua" w:hAnsi="Book Antiqua"/>
        </w:rPr>
        <w:t xml:space="preserve"> pitanja, u kojima se Hrvatska gura u kolotečinu ozbiljnih obrata. U tom procesu odgoj i obrazovanje igraju najvažniju ulogu. Odgoj je </w:t>
      </w:r>
      <w:r w:rsidR="00602BBA" w:rsidRPr="000255C8">
        <w:rPr>
          <w:rFonts w:ascii="Book Antiqua" w:hAnsi="Book Antiqua"/>
        </w:rPr>
        <w:t>»</w:t>
      </w:r>
      <w:r w:rsidRPr="000255C8">
        <w:rPr>
          <w:rFonts w:ascii="Book Antiqua" w:hAnsi="Book Antiqua"/>
        </w:rPr>
        <w:t>snaga budućnosti</w:t>
      </w:r>
      <w:r w:rsidR="00602BBA" w:rsidRPr="000255C8">
        <w:rPr>
          <w:rFonts w:ascii="Book Antiqua" w:hAnsi="Book Antiqua"/>
        </w:rPr>
        <w:t>«</w:t>
      </w:r>
      <w:r w:rsidRPr="000255C8">
        <w:rPr>
          <w:rFonts w:ascii="Book Antiqua" w:hAnsi="Book Antiqua"/>
        </w:rPr>
        <w:t xml:space="preserve"> (E. </w:t>
      </w:r>
      <w:proofErr w:type="spellStart"/>
      <w:r w:rsidRPr="000255C8">
        <w:rPr>
          <w:rFonts w:ascii="Book Antiqua" w:hAnsi="Book Antiqua"/>
        </w:rPr>
        <w:t>Morin</w:t>
      </w:r>
      <w:proofErr w:type="spellEnd"/>
      <w:r w:rsidRPr="000255C8">
        <w:rPr>
          <w:rFonts w:ascii="Book Antiqua" w:hAnsi="Book Antiqua"/>
        </w:rPr>
        <w:t xml:space="preserve">), jer je jedno od najmoćnijih sredstava za pripremu društva sutrašnjice. </w:t>
      </w:r>
    </w:p>
    <w:p w:rsidR="00872B35" w:rsidRPr="000255C8" w:rsidRDefault="00872B35" w:rsidP="000255C8">
      <w:pPr>
        <w:spacing w:after="120" w:line="312" w:lineRule="auto"/>
        <w:ind w:firstLine="708"/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>Odgojni modeli u europskim društvima imaju korijen u grčkoj, židovskoj i kršćanskoj kulturi. Odgoj koji se temelji na spomenutoj matrici ima za cilj odgajati cjelovit</w:t>
      </w:r>
      <w:r w:rsidR="0061666E" w:rsidRPr="000255C8">
        <w:rPr>
          <w:rFonts w:ascii="Book Antiqua" w:hAnsi="Book Antiqua"/>
        </w:rPr>
        <w:t>og</w:t>
      </w:r>
      <w:r w:rsidRPr="000255C8">
        <w:rPr>
          <w:rFonts w:ascii="Book Antiqua" w:hAnsi="Book Antiqua"/>
        </w:rPr>
        <w:t xml:space="preserve"> čovjeka: imaginaciju, razum, karakter, duh. Nekada je ostvarivanje odgojnih ciljeva bilo zajamčeno strukturama homogenog društva. Danas </w:t>
      </w:r>
      <w:r w:rsidR="00261208" w:rsidRPr="000255C8">
        <w:rPr>
          <w:rFonts w:ascii="Book Antiqua" w:hAnsi="Book Antiqua"/>
        </w:rPr>
        <w:t xml:space="preserve">je </w:t>
      </w:r>
      <w:r w:rsidRPr="000255C8">
        <w:rPr>
          <w:rFonts w:ascii="Book Antiqua" w:hAnsi="Book Antiqua"/>
        </w:rPr>
        <w:t>i u našemu odgoju i obrazovanju sve više teškoća koje ukazuju na krizu društva u kojemu se odgojni proces događa. Odgoj se dog</w:t>
      </w:r>
      <w:r w:rsidR="00EB169F" w:rsidRPr="000255C8">
        <w:rPr>
          <w:rFonts w:ascii="Book Antiqua" w:hAnsi="Book Antiqua"/>
        </w:rPr>
        <w:t>ađa u obitelji, u školi i</w:t>
      </w:r>
      <w:r w:rsidRPr="000255C8">
        <w:rPr>
          <w:rFonts w:ascii="Book Antiqua" w:hAnsi="Book Antiqua"/>
        </w:rPr>
        <w:t xml:space="preserve"> drugim društvenim institucijama. No, isto tako znademo da u odgoju naše djece i mladih sve veću ulogu preuzimaju mediji, skupine vršnjaka, ulica.</w:t>
      </w:r>
    </w:p>
    <w:p w:rsidR="003F0B33" w:rsidRPr="000255C8" w:rsidRDefault="003F0B33" w:rsidP="000255C8">
      <w:pPr>
        <w:spacing w:after="120" w:line="312" w:lineRule="auto"/>
        <w:ind w:firstLine="708"/>
        <w:jc w:val="both"/>
        <w:rPr>
          <w:rFonts w:ascii="Book Antiqua" w:hAnsi="Book Antiqua"/>
        </w:rPr>
      </w:pPr>
    </w:p>
    <w:p w:rsidR="00872B35" w:rsidRPr="000255C8" w:rsidRDefault="004A6DC0" w:rsidP="000255C8">
      <w:pPr>
        <w:spacing w:after="120" w:line="312" w:lineRule="auto"/>
        <w:ind w:firstLine="708"/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 xml:space="preserve">3. </w:t>
      </w:r>
      <w:r w:rsidR="00872B35" w:rsidRPr="000255C8">
        <w:rPr>
          <w:rFonts w:ascii="Book Antiqua" w:hAnsi="Book Antiqua"/>
        </w:rPr>
        <w:t xml:space="preserve">Jedan od problema današnjeg odgoja općenito je činjenica da se formacija djece i mladih uglavnom usmjerava na njihovu profesionalnu osposobljenost. Danas je osobito važno kritičko razračunavanje s </w:t>
      </w:r>
      <w:r w:rsidR="0061666E" w:rsidRPr="000255C8">
        <w:rPr>
          <w:rFonts w:ascii="Book Antiqua" w:hAnsi="Book Antiqua"/>
        </w:rPr>
        <w:t>beskrupuloznim</w:t>
      </w:r>
      <w:r w:rsidR="00872B35" w:rsidRPr="000255C8">
        <w:rPr>
          <w:rFonts w:ascii="Book Antiqua" w:hAnsi="Book Antiqua"/>
        </w:rPr>
        <w:t xml:space="preserve"> ekonomiziranjem odgoja i obrazovanja </w:t>
      </w:r>
      <w:r w:rsidR="00261208" w:rsidRPr="000255C8">
        <w:rPr>
          <w:rFonts w:ascii="Book Antiqua" w:hAnsi="Book Antiqua"/>
        </w:rPr>
        <w:t>te</w:t>
      </w:r>
      <w:r w:rsidR="00872B35" w:rsidRPr="000255C8">
        <w:rPr>
          <w:rFonts w:ascii="Book Antiqua" w:hAnsi="Book Antiqua"/>
        </w:rPr>
        <w:t xml:space="preserve"> svođenja osobe na </w:t>
      </w:r>
      <w:r w:rsidR="00602BBA" w:rsidRPr="000255C8">
        <w:rPr>
          <w:rFonts w:ascii="Book Antiqua" w:hAnsi="Book Antiqua"/>
        </w:rPr>
        <w:t>»</w:t>
      </w:r>
      <w:r w:rsidR="00872B35" w:rsidRPr="000255C8">
        <w:rPr>
          <w:rFonts w:ascii="Book Antiqua" w:hAnsi="Book Antiqua"/>
        </w:rPr>
        <w:t>menadžera</w:t>
      </w:r>
      <w:r w:rsidR="00602BBA" w:rsidRPr="000255C8">
        <w:rPr>
          <w:rFonts w:ascii="Book Antiqua" w:hAnsi="Book Antiqua"/>
        </w:rPr>
        <w:t>«</w:t>
      </w:r>
      <w:r w:rsidR="00872B35" w:rsidRPr="000255C8">
        <w:rPr>
          <w:rFonts w:ascii="Book Antiqua" w:hAnsi="Book Antiqua"/>
        </w:rPr>
        <w:t xml:space="preserve"> na tržištu nezaustavljivog kapitalizma (</w:t>
      </w:r>
      <w:proofErr w:type="spellStart"/>
      <w:r w:rsidR="00872B35" w:rsidRPr="000255C8">
        <w:rPr>
          <w:rFonts w:ascii="Book Antiqua" w:hAnsi="Book Antiqua"/>
        </w:rPr>
        <w:t>Paul</w:t>
      </w:r>
      <w:proofErr w:type="spellEnd"/>
      <w:r w:rsidR="00872B35" w:rsidRPr="000255C8">
        <w:rPr>
          <w:rFonts w:ascii="Book Antiqua" w:hAnsi="Book Antiqua"/>
        </w:rPr>
        <w:t xml:space="preserve"> </w:t>
      </w:r>
      <w:proofErr w:type="spellStart"/>
      <w:r w:rsidR="00872B35" w:rsidRPr="000255C8">
        <w:rPr>
          <w:rFonts w:ascii="Book Antiqua" w:hAnsi="Book Antiqua"/>
        </w:rPr>
        <w:t>Ricoeur</w:t>
      </w:r>
      <w:proofErr w:type="spellEnd"/>
      <w:r w:rsidR="00872B35" w:rsidRPr="000255C8">
        <w:rPr>
          <w:rFonts w:ascii="Book Antiqua" w:hAnsi="Book Antiqua"/>
        </w:rPr>
        <w:t>).</w:t>
      </w:r>
    </w:p>
    <w:p w:rsidR="00872B35" w:rsidRPr="000255C8" w:rsidRDefault="00872B35" w:rsidP="000255C8">
      <w:pPr>
        <w:spacing w:after="120" w:line="312" w:lineRule="auto"/>
        <w:ind w:firstLine="708"/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>Često nedostaje odgoj osobe, tj. odgoj cjelovite osobe koji je n</w:t>
      </w:r>
      <w:r w:rsidR="00261208" w:rsidRPr="000255C8">
        <w:rPr>
          <w:rFonts w:ascii="Book Antiqua" w:hAnsi="Book Antiqua"/>
        </w:rPr>
        <w:t>eophodan</w:t>
      </w:r>
      <w:r w:rsidRPr="000255C8">
        <w:rPr>
          <w:rFonts w:ascii="Book Antiqua" w:hAnsi="Book Antiqua"/>
        </w:rPr>
        <w:t xml:space="preserve">. Parcijalni odgoj, koji bi bio samo intelektualni i tehnički, nije dovoljan za formaciju graditelja boljeg svijeta. Znanje se veoma lako može zloupotrijebiti. I u prošlosti i u sadašnjosti </w:t>
      </w:r>
      <w:r w:rsidR="00602BBA" w:rsidRPr="000255C8">
        <w:rPr>
          <w:rFonts w:ascii="Book Antiqua" w:hAnsi="Book Antiqua"/>
        </w:rPr>
        <w:t>imamo brojne primjere. Dakle, »</w:t>
      </w:r>
      <w:r w:rsidRPr="000255C8">
        <w:rPr>
          <w:rFonts w:ascii="Book Antiqua" w:hAnsi="Book Antiqua"/>
        </w:rPr>
        <w:t xml:space="preserve">pod pojmom ’obrazovanje’ ne misli se samo na poučavanje, odnosno na osposobljavanje za rad (iako su oba </w:t>
      </w:r>
      <w:r w:rsidR="00261208" w:rsidRPr="000255C8">
        <w:rPr>
          <w:rFonts w:ascii="Book Antiqua" w:hAnsi="Book Antiqua"/>
        </w:rPr>
        <w:t xml:space="preserve">pojma </w:t>
      </w:r>
      <w:r w:rsidRPr="000255C8">
        <w:rPr>
          <w:rFonts w:ascii="Book Antiqua" w:hAnsi="Book Antiqua"/>
        </w:rPr>
        <w:t>bitni čimbenici razvoja), nego na potpunu formaciju osobe, tj. odgoj. S tim u vezi valja istaknuti i jedan problematičan vid: za uspješan odgoj potrebno je znati tko je ljudska o</w:t>
      </w:r>
      <w:r w:rsidR="00602BBA" w:rsidRPr="000255C8">
        <w:rPr>
          <w:rFonts w:ascii="Book Antiqua" w:hAnsi="Book Antiqua"/>
        </w:rPr>
        <w:t>soba te upoznati njezinu narav«.</w:t>
      </w:r>
      <w:r w:rsidRPr="000255C8">
        <w:rPr>
          <w:rStyle w:val="Referencafusnote"/>
          <w:rFonts w:ascii="Book Antiqua" w:hAnsi="Book Antiqua"/>
        </w:rPr>
        <w:footnoteReference w:id="1"/>
      </w:r>
      <w:r w:rsidRPr="000255C8">
        <w:rPr>
          <w:rFonts w:ascii="Book Antiqua" w:hAnsi="Book Antiqua"/>
        </w:rPr>
        <w:t xml:space="preserve"> Papa Benedikt XVI. upozorava da danas prevladava konfuzno ozračje, mentalitet i oblik kulture koji vodi k sumnji u </w:t>
      </w:r>
      <w:r w:rsidRPr="000255C8">
        <w:rPr>
          <w:rFonts w:ascii="Book Antiqua" w:hAnsi="Book Antiqua"/>
        </w:rPr>
        <w:lastRenderedPageBreak/>
        <w:t>vrijednost ljudske osobe, značenje i smisao same istine i dobra, i u krajnjoj liniji sumnja u vrijednost života.</w:t>
      </w:r>
      <w:r w:rsidRPr="000255C8">
        <w:rPr>
          <w:rStyle w:val="Referencafusnote"/>
          <w:rFonts w:ascii="Book Antiqua" w:hAnsi="Book Antiqua"/>
        </w:rPr>
        <w:footnoteReference w:id="2"/>
      </w:r>
      <w:r w:rsidRPr="000255C8">
        <w:rPr>
          <w:rFonts w:ascii="Book Antiqua" w:hAnsi="Book Antiqua"/>
        </w:rPr>
        <w:t xml:space="preserve"> </w:t>
      </w:r>
    </w:p>
    <w:p w:rsidR="00872B35" w:rsidRPr="000255C8" w:rsidRDefault="00872B35" w:rsidP="000255C8">
      <w:pPr>
        <w:spacing w:after="120" w:line="312" w:lineRule="auto"/>
        <w:ind w:firstLine="708"/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>Stoga, svaki bi cjeloviti odgoj morao integrirati četiri dimenzije: ljudsk</w:t>
      </w:r>
      <w:r w:rsidR="00261208" w:rsidRPr="000255C8">
        <w:rPr>
          <w:rFonts w:ascii="Book Antiqua" w:hAnsi="Book Antiqua"/>
        </w:rPr>
        <w:t>u</w:t>
      </w:r>
      <w:r w:rsidRPr="000255C8">
        <w:rPr>
          <w:rFonts w:ascii="Book Antiqua" w:hAnsi="Book Antiqua"/>
        </w:rPr>
        <w:t>, duhovn</w:t>
      </w:r>
      <w:r w:rsidR="00261208" w:rsidRPr="000255C8">
        <w:rPr>
          <w:rFonts w:ascii="Book Antiqua" w:hAnsi="Book Antiqua"/>
        </w:rPr>
        <w:t>u</w:t>
      </w:r>
      <w:r w:rsidRPr="000255C8">
        <w:rPr>
          <w:rFonts w:ascii="Book Antiqua" w:hAnsi="Book Antiqua"/>
        </w:rPr>
        <w:t>, intelektualn</w:t>
      </w:r>
      <w:r w:rsidR="00261208" w:rsidRPr="000255C8">
        <w:rPr>
          <w:rFonts w:ascii="Book Antiqua" w:hAnsi="Book Antiqua"/>
        </w:rPr>
        <w:t>u</w:t>
      </w:r>
      <w:r w:rsidRPr="000255C8">
        <w:rPr>
          <w:rFonts w:ascii="Book Antiqua" w:hAnsi="Book Antiqua"/>
        </w:rPr>
        <w:t xml:space="preserve"> i profesionaln</w:t>
      </w:r>
      <w:r w:rsidR="00261208" w:rsidRPr="000255C8">
        <w:rPr>
          <w:rFonts w:ascii="Book Antiqua" w:hAnsi="Book Antiqua"/>
        </w:rPr>
        <w:t>u</w:t>
      </w:r>
      <w:r w:rsidRPr="000255C8">
        <w:rPr>
          <w:rFonts w:ascii="Book Antiqua" w:hAnsi="Book Antiqua"/>
        </w:rPr>
        <w:t>. Profesionalna osposobljenost bit će toliko konstruktivnija za dobro društva koliko bude osnažen</w:t>
      </w:r>
      <w:r w:rsidR="00261208" w:rsidRPr="000255C8">
        <w:rPr>
          <w:rFonts w:ascii="Book Antiqua" w:hAnsi="Book Antiqua"/>
        </w:rPr>
        <w:t>a</w:t>
      </w:r>
      <w:r w:rsidRPr="000255C8">
        <w:rPr>
          <w:rFonts w:ascii="Book Antiqua" w:hAnsi="Book Antiqua"/>
        </w:rPr>
        <w:t xml:space="preserve"> trima prethodnim</w:t>
      </w:r>
      <w:r w:rsidR="0061666E" w:rsidRPr="000255C8">
        <w:rPr>
          <w:rFonts w:ascii="Book Antiqua" w:hAnsi="Book Antiqua"/>
        </w:rPr>
        <w:t>a</w:t>
      </w:r>
      <w:r w:rsidRPr="000255C8">
        <w:rPr>
          <w:rFonts w:ascii="Book Antiqua" w:hAnsi="Book Antiqua"/>
        </w:rPr>
        <w:t>. Ove četiri dimenzije moraju ići zajedno i ne mogu i ne smiju biti odvojene.</w:t>
      </w:r>
      <w:r w:rsidRPr="000255C8">
        <w:rPr>
          <w:rStyle w:val="Referencafusnote"/>
          <w:rFonts w:ascii="Book Antiqua" w:hAnsi="Book Antiqua"/>
        </w:rPr>
        <w:footnoteReference w:id="3"/>
      </w:r>
      <w:r w:rsidRPr="000255C8">
        <w:rPr>
          <w:rFonts w:ascii="Book Antiqua" w:hAnsi="Book Antiqua"/>
        </w:rPr>
        <w:t xml:space="preserve"> </w:t>
      </w:r>
    </w:p>
    <w:p w:rsidR="000255C8" w:rsidRDefault="000255C8" w:rsidP="000255C8">
      <w:pPr>
        <w:spacing w:after="120" w:line="312" w:lineRule="auto"/>
        <w:ind w:firstLine="708"/>
        <w:jc w:val="both"/>
        <w:rPr>
          <w:rFonts w:ascii="Book Antiqua" w:hAnsi="Book Antiqua"/>
        </w:rPr>
      </w:pPr>
    </w:p>
    <w:p w:rsidR="003F0B33" w:rsidRPr="000255C8" w:rsidRDefault="004A6DC0" w:rsidP="000255C8">
      <w:pPr>
        <w:spacing w:after="120" w:line="312" w:lineRule="auto"/>
        <w:ind w:firstLine="708"/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 xml:space="preserve">4. </w:t>
      </w:r>
      <w:r w:rsidR="00872B35" w:rsidRPr="000255C8">
        <w:rPr>
          <w:rFonts w:ascii="Book Antiqua" w:hAnsi="Book Antiqua"/>
        </w:rPr>
        <w:t>Svjesni smo koliko je zahtjevan i težak zadatak odgoja i obrazovanja u društvu u kojem je svakodnevno sve očitija kriza prenošenja vrijednosti. Čini se kao da je suvremeno društvo nemoćno komunicirati, usmjeravati i prenosit vrijednosti dostojne čovjeka.</w:t>
      </w:r>
      <w:r w:rsidR="00872B35" w:rsidRPr="000255C8">
        <w:rPr>
          <w:rStyle w:val="Referencafusnote"/>
          <w:rFonts w:ascii="Book Antiqua" w:hAnsi="Book Antiqua"/>
        </w:rPr>
        <w:footnoteReference w:id="4"/>
      </w:r>
      <w:r w:rsidR="00872B35" w:rsidRPr="000255C8">
        <w:rPr>
          <w:rFonts w:ascii="Book Antiqua" w:hAnsi="Book Antiqua"/>
        </w:rPr>
        <w:t xml:space="preserve"> U svim društvima je aktualno pitanje, a koje često izaziva polemike i prijepore, tko bi trebao propisati vrijednosti koje bi škola trebala promicati. Drugo važno pitanje je li škola i odgojna institucija? </w:t>
      </w:r>
    </w:p>
    <w:p w:rsidR="00872B35" w:rsidRPr="000255C8" w:rsidRDefault="00872B35" w:rsidP="000255C8">
      <w:pPr>
        <w:spacing w:after="120" w:line="312" w:lineRule="auto"/>
        <w:ind w:firstLine="708"/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>Pitanje odgoja i vrijednosti nerijetko izaziva različita i oprečna razmišljanja i stavove. Zašto? Zato jer svaki odgojno-obrazovni projekt zaht</w:t>
      </w:r>
      <w:r w:rsidR="00261208" w:rsidRPr="000255C8">
        <w:rPr>
          <w:rFonts w:ascii="Book Antiqua" w:hAnsi="Book Antiqua"/>
        </w:rPr>
        <w:t>i</w:t>
      </w:r>
      <w:r w:rsidRPr="000255C8">
        <w:rPr>
          <w:rFonts w:ascii="Book Antiqua" w:hAnsi="Book Antiqua"/>
        </w:rPr>
        <w:t xml:space="preserve">jeva prianjanje i promicanje određene slike čovjeka. Kad odgajamo i obrazujemo, komuniciramo vrijednosti koje promiču određenu antropologiju. Dakle, škola je mjesto gdje se osim znanja stječe i duhovno-moralna i socijalna formacija. </w:t>
      </w:r>
    </w:p>
    <w:p w:rsidR="003E3DE2" w:rsidRPr="000255C8" w:rsidRDefault="003E3DE2" w:rsidP="000255C8">
      <w:pPr>
        <w:spacing w:after="120" w:line="312" w:lineRule="auto"/>
        <w:ind w:firstLine="708"/>
        <w:jc w:val="both"/>
        <w:rPr>
          <w:rFonts w:ascii="Book Antiqua" w:hAnsi="Book Antiqua"/>
        </w:rPr>
      </w:pPr>
    </w:p>
    <w:p w:rsidR="003F0B33" w:rsidRPr="000255C8" w:rsidRDefault="004A6DC0" w:rsidP="000255C8">
      <w:pPr>
        <w:spacing w:after="120" w:line="312" w:lineRule="auto"/>
        <w:ind w:firstLine="708"/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 xml:space="preserve">5. </w:t>
      </w:r>
      <w:r w:rsidR="00872B35" w:rsidRPr="000255C8">
        <w:rPr>
          <w:rFonts w:ascii="Book Antiqua" w:hAnsi="Book Antiqua"/>
        </w:rPr>
        <w:t>Ponovno se nameće pitanje: koje su vrijednosti koje čine filozofiju odgojno-obrazovnog sustava, odnosno koje ocrtavaju sliku čovjeka kakva želimo odgojiti? Budući da obrazovanje ima aktivnu ulogu u stvaranju određenog društva, važno je prepoznati koje su to opće vrijednosti koje podupiru školski programi i rad u školi. Od škole se očekuje promišljanje o vrijednostima i djelovanj</w:t>
      </w:r>
      <w:r w:rsidR="00261208" w:rsidRPr="000255C8">
        <w:rPr>
          <w:rFonts w:ascii="Book Antiqua" w:hAnsi="Book Antiqua"/>
        </w:rPr>
        <w:t>u</w:t>
      </w:r>
      <w:r w:rsidR="00872B35" w:rsidRPr="000255C8">
        <w:rPr>
          <w:rFonts w:ascii="Book Antiqua" w:hAnsi="Book Antiqua"/>
        </w:rPr>
        <w:t xml:space="preserve"> u skladu sa zajednički usuglašenim društveno-kulturnim vrijednostima i odgojno-obrazovnim ciljevima. </w:t>
      </w:r>
    </w:p>
    <w:p w:rsidR="00872B35" w:rsidRPr="000255C8" w:rsidRDefault="00872B35" w:rsidP="000255C8">
      <w:pPr>
        <w:spacing w:after="120" w:line="312" w:lineRule="auto"/>
        <w:ind w:firstLine="708"/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>Škola ne bi smjela promicati razvoj shvaćen isključivo na tehničko-ekonomski način, već promicati razvoj koji nije samo materijalan, nego također intelektualan, afektivan, duhovan, moralan.</w:t>
      </w:r>
      <w:r w:rsidRPr="000255C8">
        <w:rPr>
          <w:rStyle w:val="Referencafusnote"/>
          <w:rFonts w:ascii="Book Antiqua" w:hAnsi="Book Antiqua"/>
        </w:rPr>
        <w:footnoteReference w:id="5"/>
      </w:r>
      <w:r w:rsidRPr="000255C8">
        <w:rPr>
          <w:rFonts w:ascii="Book Antiqua" w:hAnsi="Book Antiqua"/>
        </w:rPr>
        <w:t xml:space="preserve"> Zato se i ovom prigodom možemo pitati: je li sadašnji odgojno-obrazovni sustav i odgojno-obrazovn</w:t>
      </w:r>
      <w:r w:rsidR="00261208" w:rsidRPr="000255C8">
        <w:rPr>
          <w:rFonts w:ascii="Book Antiqua" w:hAnsi="Book Antiqua"/>
        </w:rPr>
        <w:t>a</w:t>
      </w:r>
      <w:r w:rsidRPr="000255C8">
        <w:rPr>
          <w:rFonts w:ascii="Book Antiqua" w:hAnsi="Book Antiqua"/>
        </w:rPr>
        <w:t xml:space="preserve"> politika na tragu promicanja </w:t>
      </w:r>
      <w:r w:rsidRPr="000255C8">
        <w:rPr>
          <w:rFonts w:ascii="Book Antiqua" w:hAnsi="Book Antiqua"/>
        </w:rPr>
        <w:lastRenderedPageBreak/>
        <w:t xml:space="preserve">vrjednota koje uvažavaju čovjeka u cjelini – sve njegove dimenzije, pa i onu religioznu i duhovnu? </w:t>
      </w:r>
    </w:p>
    <w:p w:rsidR="00872B35" w:rsidRPr="000255C8" w:rsidRDefault="00872B35" w:rsidP="000255C8">
      <w:pPr>
        <w:spacing w:after="120" w:line="312" w:lineRule="auto"/>
        <w:ind w:firstLine="709"/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 xml:space="preserve">Kada je riječ o odgoju, osobito moralnom, </w:t>
      </w:r>
      <w:r w:rsidR="00261208" w:rsidRPr="000255C8">
        <w:rPr>
          <w:rFonts w:ascii="Book Antiqua" w:hAnsi="Book Antiqua"/>
        </w:rPr>
        <w:t>traži se</w:t>
      </w:r>
      <w:r w:rsidRPr="000255C8">
        <w:rPr>
          <w:rFonts w:ascii="Book Antiqua" w:hAnsi="Book Antiqua"/>
        </w:rPr>
        <w:t xml:space="preserve"> suglasje oko temeljnih vrijednosti koje se onda u školi prenose na nove naraštaje. Konsenzus ne znači nadmoć jedne ili dr</w:t>
      </w:r>
      <w:r w:rsidR="007F4BE2" w:rsidRPr="000255C8">
        <w:rPr>
          <w:rFonts w:ascii="Book Antiqua" w:hAnsi="Book Antiqua"/>
        </w:rPr>
        <w:t>uge institucije, već stvaranje odgojne »paradigme«</w:t>
      </w:r>
      <w:r w:rsidRPr="000255C8">
        <w:rPr>
          <w:rFonts w:ascii="Book Antiqua" w:hAnsi="Book Antiqua"/>
        </w:rPr>
        <w:t xml:space="preserve"> koja bi jamčila cjelovit odgoj – odgoj djece i mladih, sposoban </w:t>
      </w:r>
      <w:r w:rsidR="00261208" w:rsidRPr="000255C8">
        <w:rPr>
          <w:rFonts w:ascii="Book Antiqua" w:hAnsi="Book Antiqua"/>
        </w:rPr>
        <w:t xml:space="preserve">razvijati odgovorne osobe te </w:t>
      </w:r>
      <w:r w:rsidRPr="000255C8">
        <w:rPr>
          <w:rFonts w:ascii="Book Antiqua" w:hAnsi="Book Antiqua"/>
        </w:rPr>
        <w:t xml:space="preserve">promicati </w:t>
      </w:r>
      <w:r w:rsidR="00261208" w:rsidRPr="000255C8">
        <w:rPr>
          <w:rFonts w:ascii="Book Antiqua" w:hAnsi="Book Antiqua"/>
        </w:rPr>
        <w:t xml:space="preserve">i graditi </w:t>
      </w:r>
      <w:r w:rsidRPr="000255C8">
        <w:rPr>
          <w:rFonts w:ascii="Book Antiqua" w:hAnsi="Book Antiqua"/>
        </w:rPr>
        <w:t>kvalitetnije društvo. Da bi se ostvario potreban konsenzus oko temeljnih odgojnih ciljeva, n</w:t>
      </w:r>
      <w:r w:rsidR="00261208" w:rsidRPr="000255C8">
        <w:rPr>
          <w:rFonts w:ascii="Book Antiqua" w:hAnsi="Book Antiqua"/>
        </w:rPr>
        <w:t>eophodno</w:t>
      </w:r>
      <w:r w:rsidRPr="000255C8">
        <w:rPr>
          <w:rFonts w:ascii="Book Antiqua" w:hAnsi="Book Antiqua"/>
        </w:rPr>
        <w:t xml:space="preserve"> je razvijati su-odgojiteljsk</w:t>
      </w:r>
      <w:r w:rsidR="00261208" w:rsidRPr="000255C8">
        <w:rPr>
          <w:rFonts w:ascii="Book Antiqua" w:hAnsi="Book Antiqua"/>
        </w:rPr>
        <w:t>u</w:t>
      </w:r>
      <w:r w:rsidRPr="000255C8">
        <w:rPr>
          <w:rFonts w:ascii="Book Antiqua" w:hAnsi="Book Antiqua"/>
        </w:rPr>
        <w:t xml:space="preserve"> suradnju između najvažnijih odgojnih institucija. Tu mislim poglavito na suradnju: obitelj i škole.</w:t>
      </w:r>
    </w:p>
    <w:p w:rsidR="004A6DC0" w:rsidRPr="000255C8" w:rsidRDefault="004A6DC0" w:rsidP="000255C8">
      <w:pPr>
        <w:spacing w:after="120" w:line="312" w:lineRule="auto"/>
        <w:ind w:firstLine="708"/>
        <w:jc w:val="both"/>
        <w:rPr>
          <w:rFonts w:ascii="Book Antiqua" w:hAnsi="Book Antiqua"/>
        </w:rPr>
      </w:pPr>
    </w:p>
    <w:p w:rsidR="003F0B33" w:rsidRPr="000255C8" w:rsidRDefault="004A6DC0" w:rsidP="000255C8">
      <w:pPr>
        <w:spacing w:after="120" w:line="312" w:lineRule="auto"/>
        <w:ind w:firstLine="708"/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 xml:space="preserve">6. </w:t>
      </w:r>
      <w:r w:rsidR="00872B35" w:rsidRPr="000255C8">
        <w:rPr>
          <w:rFonts w:ascii="Book Antiqua" w:hAnsi="Book Antiqua"/>
        </w:rPr>
        <w:t>Bez obzira na duboke promjene koje pogađaju suvremenu obitelj, ona, posebno s pedagoškoga aspekta, ostaje primarni čimbenik u odgoju. Odgojna uloga roditelja je trajna, ali je različit</w:t>
      </w:r>
      <w:r w:rsidR="00261208" w:rsidRPr="000255C8">
        <w:rPr>
          <w:rFonts w:ascii="Book Antiqua" w:hAnsi="Book Antiqua"/>
        </w:rPr>
        <w:t>og</w:t>
      </w:r>
      <w:r w:rsidR="00872B35" w:rsidRPr="000255C8">
        <w:rPr>
          <w:rFonts w:ascii="Book Antiqua" w:hAnsi="Book Antiqua"/>
        </w:rPr>
        <w:t xml:space="preserve"> intenziteta s obzirom na dob djeteta. Obitelj je temeljna škola života i ponajprije o njoj ovisi tjelesni, emocionalni, socijalni, intelektualni, moralni i religiozni odgoj. U obitelji dijete stječe prva znanja, prva životna iskustva, usvaja sustav vrijednosti, norme ponašanja i model identifikacije.</w:t>
      </w:r>
    </w:p>
    <w:p w:rsidR="00872B35" w:rsidRPr="000255C8" w:rsidRDefault="00872B35" w:rsidP="000255C8">
      <w:pPr>
        <w:spacing w:after="120" w:line="312" w:lineRule="auto"/>
        <w:ind w:firstLine="708"/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>Moderna društva sve više postaju osjetljiva na nezamjenjivu ulogu obitelji u složenim zadaćama odgoja i kvalitetn</w:t>
      </w:r>
      <w:r w:rsidR="00261208" w:rsidRPr="000255C8">
        <w:rPr>
          <w:rFonts w:ascii="Book Antiqua" w:hAnsi="Book Antiqua"/>
        </w:rPr>
        <w:t>oga</w:t>
      </w:r>
      <w:r w:rsidRPr="000255C8">
        <w:rPr>
          <w:rFonts w:ascii="Book Antiqua" w:hAnsi="Book Antiqua"/>
        </w:rPr>
        <w:t xml:space="preserve"> razvoja. To je izazov s kojim se moraju suočiti i vlade </w:t>
      </w:r>
      <w:r w:rsidR="00261208" w:rsidRPr="000255C8">
        <w:rPr>
          <w:rFonts w:ascii="Book Antiqua" w:hAnsi="Book Antiqua"/>
        </w:rPr>
        <w:t>glede</w:t>
      </w:r>
      <w:r w:rsidRPr="000255C8">
        <w:rPr>
          <w:rFonts w:ascii="Book Antiqua" w:hAnsi="Book Antiqua"/>
        </w:rPr>
        <w:t xml:space="preserve"> usklađivanj</w:t>
      </w:r>
      <w:r w:rsidR="00261208" w:rsidRPr="000255C8">
        <w:rPr>
          <w:rFonts w:ascii="Book Antiqua" w:hAnsi="Book Antiqua"/>
        </w:rPr>
        <w:t>a</w:t>
      </w:r>
      <w:r w:rsidRPr="000255C8">
        <w:rPr>
          <w:rFonts w:ascii="Book Antiqua" w:hAnsi="Book Antiqua"/>
        </w:rPr>
        <w:t xml:space="preserve"> odgojne, kulturalne i obiteljske politike. Da bi obitelj uistinu mogla odgovoriti svojoj naravnoj odgojiteljskoj zadaći, potrebno je uspostavljanje suradničkog o</w:t>
      </w:r>
      <w:r w:rsidR="007F4BE2" w:rsidRPr="000255C8">
        <w:rPr>
          <w:rFonts w:ascii="Book Antiqua" w:hAnsi="Book Antiqua"/>
        </w:rPr>
        <w:t>dnosa s vanjskim čimbenicima</w:t>
      </w:r>
      <w:r w:rsidR="00261208" w:rsidRPr="000255C8">
        <w:rPr>
          <w:rFonts w:ascii="Book Antiqua" w:hAnsi="Book Antiqua"/>
        </w:rPr>
        <w:t xml:space="preserve"> - </w:t>
      </w:r>
      <w:r w:rsidR="007F4BE2" w:rsidRPr="000255C8">
        <w:rPr>
          <w:rFonts w:ascii="Book Antiqua" w:hAnsi="Book Antiqua"/>
        </w:rPr>
        <w:t>»su-odgojiteljima«</w:t>
      </w:r>
      <w:r w:rsidR="00261208" w:rsidRPr="000255C8">
        <w:rPr>
          <w:rFonts w:ascii="Book Antiqua" w:hAnsi="Book Antiqua"/>
        </w:rPr>
        <w:t>,</w:t>
      </w:r>
      <w:r w:rsidRPr="000255C8">
        <w:rPr>
          <w:rFonts w:ascii="Book Antiqua" w:hAnsi="Book Antiqua"/>
        </w:rPr>
        <w:t xml:space="preserve"> koji se pojavljuju kao svojevrsna alternativa. </w:t>
      </w:r>
    </w:p>
    <w:p w:rsidR="003F0B33" w:rsidRPr="000255C8" w:rsidRDefault="00872B35" w:rsidP="000255C8">
      <w:pPr>
        <w:spacing w:after="120" w:line="312" w:lineRule="auto"/>
        <w:ind w:firstLine="708"/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>Suradnja između obitelji i drugih odgojnih čimbenika, posebno sa školom, uključuje pravo roditelja na izražavanj</w:t>
      </w:r>
      <w:r w:rsidR="00261208" w:rsidRPr="000255C8">
        <w:rPr>
          <w:rFonts w:ascii="Book Antiqua" w:hAnsi="Book Antiqua"/>
        </w:rPr>
        <w:t>e</w:t>
      </w:r>
      <w:r w:rsidRPr="000255C8">
        <w:rPr>
          <w:rFonts w:ascii="Book Antiqua" w:hAnsi="Book Antiqua"/>
        </w:rPr>
        <w:t xml:space="preserve"> </w:t>
      </w:r>
      <w:r w:rsidR="00261208" w:rsidRPr="000255C8">
        <w:rPr>
          <w:rFonts w:ascii="Book Antiqua" w:hAnsi="Book Antiqua"/>
        </w:rPr>
        <w:t>vlastitih</w:t>
      </w:r>
      <w:r w:rsidRPr="000255C8">
        <w:rPr>
          <w:rFonts w:ascii="Book Antiqua" w:hAnsi="Book Antiqua"/>
        </w:rPr>
        <w:t xml:space="preserve"> mišljenja, koristeći se pri tom različitim vrstama pritiska na ustanovu, kako bi ona modificirala svoje postupke, programe i metode koj</w:t>
      </w:r>
      <w:r w:rsidR="0061666E" w:rsidRPr="000255C8">
        <w:rPr>
          <w:rFonts w:ascii="Book Antiqua" w:hAnsi="Book Antiqua"/>
        </w:rPr>
        <w:t>i su</w:t>
      </w:r>
      <w:r w:rsidRPr="000255C8">
        <w:rPr>
          <w:rFonts w:ascii="Book Antiqua" w:hAnsi="Book Antiqua"/>
        </w:rPr>
        <w:t xml:space="preserve"> roditeljima </w:t>
      </w:r>
      <w:r w:rsidR="0061666E" w:rsidRPr="000255C8">
        <w:rPr>
          <w:rFonts w:ascii="Book Antiqua" w:hAnsi="Book Antiqua"/>
        </w:rPr>
        <w:t>ne</w:t>
      </w:r>
      <w:r w:rsidRPr="000255C8">
        <w:rPr>
          <w:rFonts w:ascii="Book Antiqua" w:hAnsi="Book Antiqua"/>
        </w:rPr>
        <w:t>prihvatljiv</w:t>
      </w:r>
      <w:r w:rsidR="0061666E" w:rsidRPr="000255C8">
        <w:rPr>
          <w:rFonts w:ascii="Book Antiqua" w:hAnsi="Book Antiqua"/>
        </w:rPr>
        <w:t>i</w:t>
      </w:r>
      <w:r w:rsidRPr="000255C8">
        <w:rPr>
          <w:rFonts w:ascii="Book Antiqua" w:hAnsi="Book Antiqua"/>
        </w:rPr>
        <w:t xml:space="preserve">. Škola mora poći od toga da dijete iz obitelji dolazi s određenim vrijednosnim usmjerenjima, a ona u tome smjeru dalje razvija i pokazuje nove putove, otvara djetetu nove mogućnosti za identifikaciju. </w:t>
      </w:r>
    </w:p>
    <w:p w:rsidR="00872B35" w:rsidRPr="000255C8" w:rsidRDefault="00872B35" w:rsidP="000255C8">
      <w:pPr>
        <w:spacing w:after="120" w:line="312" w:lineRule="auto"/>
        <w:ind w:firstLine="708"/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>Roditeljska volja je nešto kao 'antropološka da</w:t>
      </w:r>
      <w:r w:rsidR="00261208" w:rsidRPr="000255C8">
        <w:rPr>
          <w:rFonts w:ascii="Book Antiqua" w:hAnsi="Book Antiqua"/>
        </w:rPr>
        <w:t>t</w:t>
      </w:r>
      <w:r w:rsidRPr="000255C8">
        <w:rPr>
          <w:rFonts w:ascii="Book Antiqua" w:hAnsi="Book Antiqua"/>
        </w:rPr>
        <w:t>ost'; dakle ona nije samo pravni pojam. Škola ne bi smjela raditi protiv te volje, a da pritom ne izlaže dijete nepotrebn</w:t>
      </w:r>
      <w:r w:rsidR="00261208" w:rsidRPr="000255C8">
        <w:rPr>
          <w:rFonts w:ascii="Book Antiqua" w:hAnsi="Book Antiqua"/>
        </w:rPr>
        <w:t>om</w:t>
      </w:r>
      <w:r w:rsidRPr="000255C8">
        <w:rPr>
          <w:rFonts w:ascii="Book Antiqua" w:hAnsi="Book Antiqua"/>
        </w:rPr>
        <w:t xml:space="preserve"> opterećenju i da mu ne nanese štetu. Konsenzus roditelja je posebno važan u onim osjetljivijim dimenzijama odgoja, kao što je moralni odgoj, osobito spolni odgoj. </w:t>
      </w:r>
      <w:r w:rsidR="00261208" w:rsidRPr="000255C8">
        <w:rPr>
          <w:rFonts w:ascii="Book Antiqua" w:hAnsi="Book Antiqua"/>
        </w:rPr>
        <w:t xml:space="preserve">Važno </w:t>
      </w:r>
      <w:r w:rsidRPr="000255C8">
        <w:rPr>
          <w:rFonts w:ascii="Book Antiqua" w:hAnsi="Book Antiqua"/>
        </w:rPr>
        <w:t xml:space="preserve">je, dakle, njegovati i razvijati suradnju između obitelji i škole </w:t>
      </w:r>
      <w:r w:rsidRPr="000255C8">
        <w:rPr>
          <w:rFonts w:ascii="Book Antiqua" w:hAnsi="Book Antiqua"/>
        </w:rPr>
        <w:lastRenderedPageBreak/>
        <w:t xml:space="preserve">kako ne bi došlo do sukoba ili mimoilaženja odgojnog prava obitelji i odgojne zadaće škole. </w:t>
      </w:r>
    </w:p>
    <w:p w:rsidR="00872B35" w:rsidRPr="000255C8" w:rsidRDefault="00872B35" w:rsidP="000255C8">
      <w:pPr>
        <w:spacing w:after="120" w:line="312" w:lineRule="auto"/>
        <w:ind w:firstLine="709"/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 xml:space="preserve">Kad razmišljamo o odgoju i obrazovanju pod vidom vrijednosti, ne možemo zanemariti pitanje uloge roditelja u kreiranju odgojno-obrazovne politike s jedne strane, i uvažavanja vrijednosnog sustava roditelja, s druge strane. </w:t>
      </w:r>
      <w:r w:rsidR="00261208" w:rsidRPr="000255C8">
        <w:rPr>
          <w:rFonts w:ascii="Book Antiqua" w:hAnsi="Book Antiqua"/>
        </w:rPr>
        <w:t>Neizostavno je s</w:t>
      </w:r>
      <w:r w:rsidRPr="000255C8">
        <w:rPr>
          <w:rFonts w:ascii="Book Antiqua" w:hAnsi="Book Antiqua"/>
        </w:rPr>
        <w:t xml:space="preserve">udjelovanje roditelja u životu škole kako bi se ostvarila i jamčila suglasnost i jedinstvenost glede vrijednosti koje se u školi promiču. Odgoj je područje na kojem se planira i gradi odnos škola-obitelj na načelima kooperativnosti i zajedničke odgovornosti, poštujući pri tom ingerenciju svake od navedenih institucija. </w:t>
      </w:r>
    </w:p>
    <w:p w:rsidR="003F0B33" w:rsidRPr="000255C8" w:rsidRDefault="003F0B33" w:rsidP="000255C8">
      <w:pPr>
        <w:spacing w:after="120" w:line="312" w:lineRule="auto"/>
        <w:ind w:firstLine="709"/>
        <w:jc w:val="both"/>
        <w:rPr>
          <w:rFonts w:ascii="Book Antiqua" w:hAnsi="Book Antiqua"/>
        </w:rPr>
      </w:pPr>
    </w:p>
    <w:p w:rsidR="003F0B33" w:rsidRPr="000255C8" w:rsidRDefault="004A6DC0" w:rsidP="000255C8">
      <w:pPr>
        <w:spacing w:after="120" w:line="312" w:lineRule="auto"/>
        <w:ind w:firstLine="709"/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 xml:space="preserve">7. </w:t>
      </w:r>
      <w:r w:rsidR="00872B35" w:rsidRPr="000255C8">
        <w:rPr>
          <w:rFonts w:ascii="Book Antiqua" w:hAnsi="Book Antiqua"/>
        </w:rPr>
        <w:t>Na razini Europske Unije i Vijeća Europe postoji niz asocijacija i inicijativa koje uključuju roditelje u kreiranj</w:t>
      </w:r>
      <w:r w:rsidR="00261208" w:rsidRPr="000255C8">
        <w:rPr>
          <w:rFonts w:ascii="Book Antiqua" w:hAnsi="Book Antiqua"/>
        </w:rPr>
        <w:t>e</w:t>
      </w:r>
      <w:r w:rsidR="00872B35" w:rsidRPr="000255C8">
        <w:rPr>
          <w:rFonts w:ascii="Book Antiqua" w:hAnsi="Book Antiqua"/>
        </w:rPr>
        <w:t xml:space="preserve"> formalnih odgojno-obrazovnih struktura.</w:t>
      </w:r>
      <w:r w:rsidR="00872B35" w:rsidRPr="000255C8">
        <w:rPr>
          <w:rStyle w:val="Referencafusnote"/>
          <w:rFonts w:ascii="Book Antiqua" w:hAnsi="Book Antiqua"/>
        </w:rPr>
        <w:footnoteReference w:id="6"/>
      </w:r>
      <w:r w:rsidR="00872B35" w:rsidRPr="000255C8">
        <w:rPr>
          <w:rFonts w:ascii="Book Antiqua" w:hAnsi="Book Antiqua"/>
        </w:rPr>
        <w:t xml:space="preserve"> Uključenost roditelja je veoma važan čimbenik, pače nezamjenjiv, u nastojanjima podizanja kvalitete odgoja i obrazovanja. Uvijek se iznova postavljaju pitanja: koja su legitimna prava i dužnosti roditelja u predmetu</w:t>
      </w:r>
      <w:r w:rsidR="007F4BE2" w:rsidRPr="000255C8">
        <w:rPr>
          <w:rFonts w:ascii="Book Antiqua" w:hAnsi="Book Antiqua"/>
        </w:rPr>
        <w:t xml:space="preserve"> odgoja? Roditelji su »prirodno«</w:t>
      </w:r>
      <w:r w:rsidR="00872B35" w:rsidRPr="000255C8">
        <w:rPr>
          <w:rFonts w:ascii="Book Antiqua" w:hAnsi="Book Antiqua"/>
        </w:rPr>
        <w:t xml:space="preserve"> i stvarno prvi odgojitelj</w:t>
      </w:r>
      <w:r w:rsidR="00261208" w:rsidRPr="000255C8">
        <w:rPr>
          <w:rFonts w:ascii="Book Antiqua" w:hAnsi="Book Antiqua"/>
        </w:rPr>
        <w:t>i</w:t>
      </w:r>
      <w:r w:rsidR="00872B35" w:rsidRPr="000255C8">
        <w:rPr>
          <w:rFonts w:ascii="Book Antiqua" w:hAnsi="Book Antiqua"/>
        </w:rPr>
        <w:t xml:space="preserve"> svoje djece; oni su od samog rođenja usmjeravali ponašanja, stavove i vrijednosti svoje djece. Stoga se s pravom brinu za proces obrazovanja. </w:t>
      </w:r>
    </w:p>
    <w:p w:rsidR="00872B35" w:rsidRPr="000255C8" w:rsidRDefault="00872B35" w:rsidP="000255C8">
      <w:pPr>
        <w:spacing w:after="120" w:line="312" w:lineRule="auto"/>
        <w:ind w:firstLine="709"/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>Zanimanje roditelja za odgoj i obrazovanje u mnogim europskim zemljama uvjetovano je zahtjevnošću demokracije. Demokracija nije monopol onih kojima je povjerena vlast, ili jedne odgojne institucije bez obzira kako se ona zvala. U europskoj praksi postoji karta prava i dužnosti roditelja u odnosu na odgoj i obrazovanje:</w:t>
      </w:r>
    </w:p>
    <w:p w:rsidR="00872B35" w:rsidRPr="000255C8" w:rsidRDefault="00872B35" w:rsidP="000255C8">
      <w:pPr>
        <w:pStyle w:val="Odlomakpopisa"/>
        <w:numPr>
          <w:ilvl w:val="0"/>
          <w:numId w:val="1"/>
        </w:numPr>
        <w:spacing w:after="120" w:line="312" w:lineRule="auto"/>
        <w:ind w:hanging="357"/>
        <w:rPr>
          <w:rFonts w:ascii="Book Antiqua" w:hAnsi="Book Antiqua"/>
        </w:rPr>
      </w:pPr>
      <w:r w:rsidRPr="000255C8">
        <w:rPr>
          <w:rFonts w:ascii="Book Antiqua" w:hAnsi="Book Antiqua"/>
        </w:rPr>
        <w:t>roditelji imaju pravo biti priznati kao prvi odgojitelji svoje djece;</w:t>
      </w:r>
    </w:p>
    <w:p w:rsidR="00872B35" w:rsidRPr="000255C8" w:rsidRDefault="00872B35" w:rsidP="000255C8">
      <w:pPr>
        <w:pStyle w:val="Odlomakpopisa"/>
        <w:numPr>
          <w:ilvl w:val="0"/>
          <w:numId w:val="1"/>
        </w:numPr>
        <w:spacing w:after="120" w:line="312" w:lineRule="auto"/>
        <w:ind w:hanging="357"/>
        <w:rPr>
          <w:rFonts w:ascii="Book Antiqua" w:hAnsi="Book Antiqua"/>
        </w:rPr>
      </w:pPr>
      <w:r w:rsidRPr="000255C8">
        <w:rPr>
          <w:rFonts w:ascii="Book Antiqua" w:hAnsi="Book Antiqua"/>
        </w:rPr>
        <w:t>roditelji imaju pravo slobodno pristupiti odgojnom sustavu;</w:t>
      </w:r>
    </w:p>
    <w:p w:rsidR="00872B35" w:rsidRPr="000255C8" w:rsidRDefault="00872B35" w:rsidP="000255C8">
      <w:pPr>
        <w:pStyle w:val="Odlomakpopisa"/>
        <w:numPr>
          <w:ilvl w:val="0"/>
          <w:numId w:val="1"/>
        </w:numPr>
        <w:spacing w:after="120" w:line="312" w:lineRule="auto"/>
        <w:ind w:hanging="357"/>
        <w:rPr>
          <w:rFonts w:ascii="Book Antiqua" w:hAnsi="Book Antiqua"/>
        </w:rPr>
      </w:pPr>
      <w:r w:rsidRPr="000255C8">
        <w:rPr>
          <w:rFonts w:ascii="Book Antiqua" w:hAnsi="Book Antiqua"/>
        </w:rPr>
        <w:t>roditelji imaju dužnost surađivati sa školom u odgoju svoje djece;</w:t>
      </w:r>
    </w:p>
    <w:p w:rsidR="00872B35" w:rsidRPr="000255C8" w:rsidRDefault="00872B35" w:rsidP="000255C8">
      <w:pPr>
        <w:pStyle w:val="Odlomakpopisa"/>
        <w:numPr>
          <w:ilvl w:val="0"/>
          <w:numId w:val="1"/>
        </w:numPr>
        <w:spacing w:after="120" w:line="312" w:lineRule="auto"/>
        <w:ind w:hanging="357"/>
        <w:rPr>
          <w:rFonts w:ascii="Book Antiqua" w:hAnsi="Book Antiqua"/>
        </w:rPr>
      </w:pPr>
      <w:r w:rsidRPr="000255C8">
        <w:rPr>
          <w:rFonts w:ascii="Book Antiqua" w:hAnsi="Book Antiqua"/>
        </w:rPr>
        <w:t>roditelji imaju pravo pristupa cjelokupnim školskim informacijama koje se tiču njihove djece;</w:t>
      </w:r>
    </w:p>
    <w:p w:rsidR="00872B35" w:rsidRPr="000255C8" w:rsidRDefault="00872B35" w:rsidP="000255C8">
      <w:pPr>
        <w:pStyle w:val="Odlomakpopisa"/>
        <w:numPr>
          <w:ilvl w:val="0"/>
          <w:numId w:val="1"/>
        </w:numPr>
        <w:spacing w:after="120" w:line="312" w:lineRule="auto"/>
        <w:ind w:hanging="357"/>
        <w:rPr>
          <w:rFonts w:ascii="Book Antiqua" w:hAnsi="Book Antiqua"/>
        </w:rPr>
      </w:pPr>
      <w:r w:rsidRPr="000255C8">
        <w:rPr>
          <w:rFonts w:ascii="Book Antiqua" w:hAnsi="Book Antiqua"/>
        </w:rPr>
        <w:t>roditelji imaju pravo birati odgoj koji je u skladu s njihovim uvjerenjima i vrijednostima;</w:t>
      </w:r>
    </w:p>
    <w:p w:rsidR="00872B35" w:rsidRPr="000255C8" w:rsidRDefault="00872B35" w:rsidP="000255C8">
      <w:pPr>
        <w:pStyle w:val="Odlomakpopisa"/>
        <w:numPr>
          <w:ilvl w:val="0"/>
          <w:numId w:val="1"/>
        </w:numPr>
        <w:spacing w:after="120" w:line="312" w:lineRule="auto"/>
        <w:ind w:hanging="357"/>
        <w:rPr>
          <w:rFonts w:ascii="Book Antiqua" w:hAnsi="Book Antiqua"/>
        </w:rPr>
      </w:pPr>
      <w:r w:rsidRPr="000255C8">
        <w:rPr>
          <w:rFonts w:ascii="Book Antiqua" w:hAnsi="Book Antiqua"/>
        </w:rPr>
        <w:t xml:space="preserve">roditelji imaju pravo biti na vrijeme informirani o sadržajima koje trebaju izabrati ili ne izabrati za svoju djecu; </w:t>
      </w:r>
    </w:p>
    <w:p w:rsidR="00872B35" w:rsidRPr="000255C8" w:rsidRDefault="00872B35" w:rsidP="000255C8">
      <w:pPr>
        <w:pStyle w:val="Odlomakpopisa"/>
        <w:numPr>
          <w:ilvl w:val="0"/>
          <w:numId w:val="1"/>
        </w:numPr>
        <w:spacing w:after="120" w:line="312" w:lineRule="auto"/>
        <w:ind w:hanging="357"/>
        <w:rPr>
          <w:rFonts w:ascii="Book Antiqua" w:hAnsi="Book Antiqua"/>
        </w:rPr>
      </w:pPr>
      <w:r w:rsidRPr="000255C8">
        <w:rPr>
          <w:rFonts w:ascii="Book Antiqua" w:hAnsi="Book Antiqua"/>
        </w:rPr>
        <w:lastRenderedPageBreak/>
        <w:t>roditelji imaju pravo biti pitani o predmetu odgojne politike na svim razinama.</w:t>
      </w:r>
      <w:r w:rsidRPr="000255C8">
        <w:rPr>
          <w:rStyle w:val="Referencafusnote"/>
          <w:rFonts w:ascii="Book Antiqua" w:hAnsi="Book Antiqua"/>
        </w:rPr>
        <w:footnoteReference w:id="7"/>
      </w:r>
    </w:p>
    <w:p w:rsidR="00872B35" w:rsidRPr="000255C8" w:rsidRDefault="00872B35" w:rsidP="000255C8">
      <w:pPr>
        <w:spacing w:after="120" w:line="312" w:lineRule="auto"/>
        <w:ind w:firstLine="708"/>
        <w:jc w:val="both"/>
        <w:rPr>
          <w:rFonts w:ascii="Book Antiqua" w:hAnsi="Book Antiqua"/>
        </w:rPr>
      </w:pPr>
      <w:bookmarkStart w:id="0" w:name="_GoBack"/>
      <w:bookmarkEnd w:id="0"/>
      <w:r w:rsidRPr="000255C8">
        <w:rPr>
          <w:rFonts w:ascii="Book Antiqua" w:hAnsi="Book Antiqua"/>
        </w:rPr>
        <w:t xml:space="preserve">Reforme odgojno-obrazovnih sustava u Europi i dokumenti na kojima se reforme temelje sve više daju prostora obitelji i podcrtavaju poštivanje odgoja </w:t>
      </w:r>
      <w:r w:rsidR="00261208" w:rsidRPr="000255C8">
        <w:rPr>
          <w:rFonts w:ascii="Book Antiqua" w:hAnsi="Book Antiqua"/>
        </w:rPr>
        <w:t>što ga</w:t>
      </w:r>
      <w:r w:rsidRPr="000255C8">
        <w:rPr>
          <w:rFonts w:ascii="Book Antiqua" w:hAnsi="Book Antiqua"/>
        </w:rPr>
        <w:t xml:space="preserve"> izabiru roditelji i potiču na kooperativnost obitelji i škole. Ako izostane konsenzus između obitelji i škole teško se može doći do cjelovite vizije djeteta, vizije koja bi uvažavala sve čimbenike i dimenzije osobnosti. A bez takve vizije nema cjelovitog odgoja, a time ni uspješnog odgoja. </w:t>
      </w:r>
    </w:p>
    <w:p w:rsidR="00872B35" w:rsidRPr="000255C8" w:rsidRDefault="00872B35" w:rsidP="000255C8">
      <w:pPr>
        <w:spacing w:after="120" w:line="312" w:lineRule="auto"/>
        <w:ind w:firstLine="708"/>
        <w:jc w:val="both"/>
        <w:rPr>
          <w:rFonts w:ascii="Book Antiqua" w:hAnsi="Book Antiqua"/>
        </w:rPr>
      </w:pPr>
      <w:r w:rsidRPr="000255C8">
        <w:rPr>
          <w:rFonts w:ascii="Book Antiqua" w:hAnsi="Book Antiqua"/>
        </w:rPr>
        <w:t xml:space="preserve">Poštovane ravnateljice i ravnatelji, vi najbolje znate koliko je dragocjena suradnja s roditeljima i dobro su vam znane posljedice </w:t>
      </w:r>
      <w:r w:rsidR="00261208" w:rsidRPr="000255C8">
        <w:rPr>
          <w:rFonts w:ascii="Book Antiqua" w:hAnsi="Book Antiqua"/>
        </w:rPr>
        <w:t>ako</w:t>
      </w:r>
      <w:r w:rsidRPr="000255C8">
        <w:rPr>
          <w:rFonts w:ascii="Book Antiqua" w:hAnsi="Book Antiqua"/>
        </w:rPr>
        <w:t xml:space="preserve"> ona izostane. Stoga vam zahvaljujem za dragocjenu i plemenitu zadaću koju imate u našem društvu, a ona je zasigurno najvažnija jer o odgoju ovisi naša budućnost, </w:t>
      </w:r>
      <w:r w:rsidR="00261208" w:rsidRPr="000255C8">
        <w:rPr>
          <w:rFonts w:ascii="Book Antiqua" w:hAnsi="Book Antiqua"/>
        </w:rPr>
        <w:t xml:space="preserve">te vas istodobno </w:t>
      </w:r>
      <w:r w:rsidRPr="000255C8">
        <w:rPr>
          <w:rFonts w:ascii="Book Antiqua" w:hAnsi="Book Antiqua"/>
        </w:rPr>
        <w:t xml:space="preserve">potičem na još tješnju suradnju s roditeljima i svim drugim institucijama koje mogu olakšati put očovječenja naše djece i mladih. </w:t>
      </w:r>
    </w:p>
    <w:p w:rsidR="00D12485" w:rsidRPr="000255C8" w:rsidRDefault="00D12485" w:rsidP="000255C8">
      <w:pPr>
        <w:spacing w:after="120" w:line="312" w:lineRule="auto"/>
        <w:jc w:val="both"/>
        <w:rPr>
          <w:rFonts w:ascii="Book Antiqua" w:hAnsi="Book Antiqua"/>
        </w:rPr>
      </w:pPr>
    </w:p>
    <w:p w:rsidR="00872B35" w:rsidRPr="000255C8" w:rsidRDefault="00872B35" w:rsidP="000255C8">
      <w:pPr>
        <w:spacing w:after="120" w:line="312" w:lineRule="auto"/>
        <w:jc w:val="both"/>
        <w:rPr>
          <w:rFonts w:ascii="Book Antiqua" w:hAnsi="Book Antiqua"/>
        </w:rPr>
      </w:pPr>
    </w:p>
    <w:p w:rsidR="00BE6CCD" w:rsidRPr="000255C8" w:rsidRDefault="00BE6CCD" w:rsidP="000255C8">
      <w:pPr>
        <w:spacing w:after="120" w:line="312" w:lineRule="auto"/>
        <w:jc w:val="both"/>
        <w:rPr>
          <w:rFonts w:ascii="Book Antiqua" w:hAnsi="Book Antiqua"/>
        </w:rPr>
      </w:pPr>
    </w:p>
    <w:p w:rsidR="000255C8" w:rsidRPr="000255C8" w:rsidRDefault="000255C8">
      <w:pPr>
        <w:spacing w:after="120" w:line="312" w:lineRule="auto"/>
        <w:jc w:val="both"/>
        <w:rPr>
          <w:rFonts w:ascii="Book Antiqua" w:hAnsi="Book Antiqua"/>
        </w:rPr>
      </w:pPr>
    </w:p>
    <w:sectPr w:rsidR="000255C8" w:rsidRPr="000255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B5" w:rsidRDefault="00F05CB5" w:rsidP="00B61C42">
      <w:r>
        <w:separator/>
      </w:r>
    </w:p>
  </w:endnote>
  <w:endnote w:type="continuationSeparator" w:id="0">
    <w:p w:rsidR="00F05CB5" w:rsidRDefault="00F05CB5" w:rsidP="00B6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197267"/>
      <w:docPartObj>
        <w:docPartGallery w:val="Page Numbers (Bottom of Page)"/>
        <w:docPartUnique/>
      </w:docPartObj>
    </w:sdtPr>
    <w:sdtEndPr/>
    <w:sdtContent>
      <w:p w:rsidR="00872B35" w:rsidRDefault="00872B3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5C8">
          <w:rPr>
            <w:noProof/>
          </w:rPr>
          <w:t>6</w:t>
        </w:r>
        <w:r>
          <w:fldChar w:fldCharType="end"/>
        </w:r>
      </w:p>
    </w:sdtContent>
  </w:sdt>
  <w:p w:rsidR="00BB7226" w:rsidRPr="00BB7226" w:rsidRDefault="00BB722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B5" w:rsidRDefault="00F05CB5" w:rsidP="00B61C42">
      <w:r>
        <w:separator/>
      </w:r>
    </w:p>
  </w:footnote>
  <w:footnote w:type="continuationSeparator" w:id="0">
    <w:p w:rsidR="00F05CB5" w:rsidRDefault="00F05CB5" w:rsidP="00B61C42">
      <w:r>
        <w:continuationSeparator/>
      </w:r>
    </w:p>
  </w:footnote>
  <w:footnote w:id="1">
    <w:p w:rsidR="00872B35" w:rsidRDefault="00872B35" w:rsidP="007F4BE2">
      <w:pPr>
        <w:pStyle w:val="Tekstfusnote"/>
        <w:ind w:firstLine="0"/>
      </w:pPr>
      <w:r>
        <w:rPr>
          <w:rStyle w:val="Referencafusnote"/>
        </w:rPr>
        <w:footnoteRef/>
      </w:r>
      <w:r>
        <w:t xml:space="preserve"> BENEDIKT XV., </w:t>
      </w:r>
      <w:r w:rsidRPr="008D5844">
        <w:rPr>
          <w:i/>
          <w:iCs/>
        </w:rPr>
        <w:t xml:space="preserve">Caritas </w:t>
      </w:r>
      <w:proofErr w:type="spellStart"/>
      <w:r w:rsidRPr="008D5844">
        <w:rPr>
          <w:i/>
          <w:iCs/>
        </w:rPr>
        <w:t>in</w:t>
      </w:r>
      <w:proofErr w:type="spellEnd"/>
      <w:r w:rsidRPr="008D5844">
        <w:rPr>
          <w:i/>
          <w:iCs/>
        </w:rPr>
        <w:t xml:space="preserve"> </w:t>
      </w:r>
      <w:proofErr w:type="spellStart"/>
      <w:r w:rsidRPr="008D5844">
        <w:rPr>
          <w:i/>
          <w:iCs/>
        </w:rPr>
        <w:t>veritate</w:t>
      </w:r>
      <w:proofErr w:type="spellEnd"/>
      <w:r w:rsidRPr="008D5844">
        <w:rPr>
          <w:i/>
          <w:iCs/>
        </w:rPr>
        <w:t>. Ljubav u istini,</w:t>
      </w:r>
      <w:r>
        <w:t xml:space="preserve"> Dokumenti 158, </w:t>
      </w:r>
      <w:proofErr w:type="spellStart"/>
      <w:r>
        <w:t>Zaghreb</w:t>
      </w:r>
      <w:proofErr w:type="spellEnd"/>
      <w:r>
        <w:t>, 2010., br. 61.</w:t>
      </w:r>
    </w:p>
  </w:footnote>
  <w:footnote w:id="2">
    <w:p w:rsidR="00872B35" w:rsidRDefault="00872B35" w:rsidP="007F4BE2">
      <w:pPr>
        <w:pStyle w:val="Tekstfusnote"/>
        <w:ind w:firstLine="0"/>
      </w:pPr>
      <w:r>
        <w:rPr>
          <w:rStyle w:val="Referencafusnote"/>
        </w:rPr>
        <w:footnoteRef/>
      </w:r>
      <w:r>
        <w:t xml:space="preserve"> </w:t>
      </w:r>
      <w:r>
        <w:t xml:space="preserve">Usp. </w:t>
      </w:r>
      <w:proofErr w:type="spellStart"/>
      <w:r>
        <w:t>Benedetto</w:t>
      </w:r>
      <w:proofErr w:type="spellEnd"/>
      <w:r>
        <w:t xml:space="preserve"> XVI, </w:t>
      </w:r>
      <w:proofErr w:type="spellStart"/>
      <w:r w:rsidRPr="006B6FC4">
        <w:rPr>
          <w:i/>
        </w:rPr>
        <w:t>Lettera</w:t>
      </w:r>
      <w:proofErr w:type="spellEnd"/>
      <w:r w:rsidRPr="006B6FC4">
        <w:rPr>
          <w:i/>
        </w:rPr>
        <w:t xml:space="preserve"> </w:t>
      </w:r>
      <w:proofErr w:type="spellStart"/>
      <w:r w:rsidRPr="006B6FC4">
        <w:rPr>
          <w:i/>
        </w:rPr>
        <w:t>della</w:t>
      </w:r>
      <w:proofErr w:type="spellEnd"/>
      <w:r w:rsidRPr="006B6FC4">
        <w:rPr>
          <w:i/>
        </w:rPr>
        <w:t xml:space="preserve"> </w:t>
      </w:r>
      <w:proofErr w:type="spellStart"/>
      <w:r w:rsidRPr="006B6FC4">
        <w:rPr>
          <w:i/>
        </w:rPr>
        <w:t>Diocesi</w:t>
      </w:r>
      <w:proofErr w:type="spellEnd"/>
      <w:r w:rsidRPr="006B6FC4">
        <w:rPr>
          <w:i/>
        </w:rPr>
        <w:t xml:space="preserve"> </w:t>
      </w:r>
      <w:proofErr w:type="spellStart"/>
      <w:r w:rsidRPr="006B6FC4">
        <w:rPr>
          <w:i/>
        </w:rPr>
        <w:t>di</w:t>
      </w:r>
      <w:proofErr w:type="spellEnd"/>
      <w:r w:rsidRPr="006B6FC4">
        <w:rPr>
          <w:i/>
        </w:rPr>
        <w:t xml:space="preserve"> Roma </w:t>
      </w:r>
      <w:proofErr w:type="spellStart"/>
      <w:r w:rsidRPr="006B6FC4">
        <w:rPr>
          <w:i/>
        </w:rPr>
        <w:t>sul</w:t>
      </w:r>
      <w:proofErr w:type="spellEnd"/>
      <w:r w:rsidRPr="006B6FC4">
        <w:rPr>
          <w:i/>
        </w:rPr>
        <w:t xml:space="preserve"> </w:t>
      </w:r>
      <w:proofErr w:type="spellStart"/>
      <w:r w:rsidRPr="006B6FC4">
        <w:rPr>
          <w:i/>
        </w:rPr>
        <w:t>compito</w:t>
      </w:r>
      <w:proofErr w:type="spellEnd"/>
      <w:r w:rsidRPr="006B6FC4">
        <w:rPr>
          <w:i/>
        </w:rPr>
        <w:t xml:space="preserve"> </w:t>
      </w:r>
      <w:proofErr w:type="spellStart"/>
      <w:r w:rsidRPr="006B6FC4">
        <w:rPr>
          <w:i/>
        </w:rPr>
        <w:t>dell</w:t>
      </w:r>
      <w:proofErr w:type="spellEnd"/>
      <w:r w:rsidRPr="006B6FC4">
        <w:rPr>
          <w:i/>
        </w:rPr>
        <w:t>’</w:t>
      </w:r>
      <w:proofErr w:type="spellStart"/>
      <w:r w:rsidRPr="006B6FC4">
        <w:rPr>
          <w:i/>
        </w:rPr>
        <w:t>educazione</w:t>
      </w:r>
      <w:proofErr w:type="spellEnd"/>
      <w:r>
        <w:t xml:space="preserve">, 21 </w:t>
      </w:r>
      <w:proofErr w:type="spellStart"/>
      <w:r>
        <w:t>gennaio</w:t>
      </w:r>
      <w:proofErr w:type="spellEnd"/>
      <w:r>
        <w:t xml:space="preserve"> 2008.</w:t>
      </w:r>
    </w:p>
  </w:footnote>
  <w:footnote w:id="3">
    <w:p w:rsidR="007F4BE2" w:rsidRDefault="00872B35" w:rsidP="007F4BE2">
      <w:pPr>
        <w:pStyle w:val="Tekstfusnote"/>
        <w:ind w:firstLine="0"/>
      </w:pPr>
      <w:r>
        <w:rPr>
          <w:rStyle w:val="Referencafusnote"/>
        </w:rPr>
        <w:footnoteRef/>
      </w:r>
      <w:r>
        <w:t xml:space="preserve"> </w:t>
      </w:r>
      <w:r w:rsidRPr="008D5844">
        <w:rPr>
          <w:i/>
          <w:iCs/>
        </w:rPr>
        <w:t>L'</w:t>
      </w:r>
      <w:proofErr w:type="spellStart"/>
      <w:r w:rsidRPr="008D5844">
        <w:rPr>
          <w:i/>
          <w:iCs/>
        </w:rPr>
        <w:t>emergenza</w:t>
      </w:r>
      <w:proofErr w:type="spellEnd"/>
      <w:r w:rsidRPr="008D5844">
        <w:rPr>
          <w:i/>
          <w:iCs/>
        </w:rPr>
        <w:t xml:space="preserve"> </w:t>
      </w:r>
      <w:proofErr w:type="spellStart"/>
      <w:r w:rsidRPr="008D5844">
        <w:rPr>
          <w:i/>
          <w:iCs/>
        </w:rPr>
        <w:t>educativa</w:t>
      </w:r>
      <w:proofErr w:type="spellEnd"/>
      <w:r w:rsidRPr="008D5844">
        <w:rPr>
          <w:i/>
          <w:iCs/>
        </w:rPr>
        <w:t xml:space="preserve">, </w:t>
      </w:r>
      <w:proofErr w:type="spellStart"/>
      <w:r w:rsidRPr="008D5844">
        <w:rPr>
          <w:i/>
          <w:iCs/>
        </w:rPr>
        <w:t>Intervista</w:t>
      </w:r>
      <w:proofErr w:type="spellEnd"/>
      <w:r w:rsidRPr="008D5844">
        <w:rPr>
          <w:i/>
          <w:iCs/>
        </w:rPr>
        <w:t xml:space="preserve"> al </w:t>
      </w:r>
      <w:proofErr w:type="spellStart"/>
      <w:r w:rsidRPr="008D5844">
        <w:rPr>
          <w:i/>
          <w:iCs/>
        </w:rPr>
        <w:t>cardinale</w:t>
      </w:r>
      <w:proofErr w:type="spellEnd"/>
      <w:r w:rsidRPr="008D5844">
        <w:rPr>
          <w:i/>
          <w:iCs/>
        </w:rPr>
        <w:t xml:space="preserve"> Zenon </w:t>
      </w:r>
      <w:proofErr w:type="spellStart"/>
      <w:r w:rsidRPr="008D5844">
        <w:rPr>
          <w:i/>
          <w:iCs/>
        </w:rPr>
        <w:t>Grocholewski</w:t>
      </w:r>
      <w:proofErr w:type="spellEnd"/>
      <w:r>
        <w:t>,</w:t>
      </w:r>
    </w:p>
    <w:p w:rsidR="007F4BE2" w:rsidRDefault="00872B35" w:rsidP="007F4BE2">
      <w:pPr>
        <w:pStyle w:val="Tekstfusnote"/>
        <w:ind w:firstLine="0"/>
      </w:pPr>
      <w:r>
        <w:t xml:space="preserve"> </w:t>
      </w:r>
      <w:hyperlink r:id="rId1" w:history="1">
        <w:r w:rsidR="007F4BE2" w:rsidRPr="00F5224B">
          <w:rPr>
            <w:rStyle w:val="Hiperveza"/>
          </w:rPr>
          <w:t>http://www.davide.it/whitepaper/2008/settembre/emergenza_educativa.pdf</w:t>
        </w:r>
      </w:hyperlink>
    </w:p>
  </w:footnote>
  <w:footnote w:id="4">
    <w:p w:rsidR="00872B35" w:rsidRDefault="00872B35" w:rsidP="007F4BE2">
      <w:pPr>
        <w:pStyle w:val="Tekstfusnote"/>
        <w:ind w:firstLine="0"/>
      </w:pPr>
      <w:r>
        <w:rPr>
          <w:rStyle w:val="Referencafusnote"/>
        </w:rPr>
        <w:footnoteRef/>
      </w:r>
      <w:r>
        <w:t xml:space="preserve"> </w:t>
      </w:r>
      <w:r>
        <w:t xml:space="preserve">Usp. </w:t>
      </w:r>
      <w:proofErr w:type="spellStart"/>
      <w:r>
        <w:t>Emilio</w:t>
      </w:r>
      <w:proofErr w:type="spellEnd"/>
      <w:r>
        <w:t xml:space="preserve"> ALBERICH, </w:t>
      </w:r>
      <w:proofErr w:type="spellStart"/>
      <w:r w:rsidRPr="00CF1FA3">
        <w:rPr>
          <w:i/>
          <w:iCs/>
        </w:rPr>
        <w:t>Verso</w:t>
      </w:r>
      <w:proofErr w:type="spellEnd"/>
      <w:r w:rsidRPr="00CF1FA3">
        <w:rPr>
          <w:i/>
          <w:iCs/>
        </w:rPr>
        <w:t xml:space="preserve"> </w:t>
      </w:r>
      <w:proofErr w:type="spellStart"/>
      <w:r w:rsidRPr="00CF1FA3">
        <w:rPr>
          <w:i/>
          <w:iCs/>
        </w:rPr>
        <w:t>unu</w:t>
      </w:r>
      <w:proofErr w:type="spellEnd"/>
      <w:r w:rsidRPr="00CF1FA3">
        <w:rPr>
          <w:i/>
          <w:iCs/>
        </w:rPr>
        <w:t xml:space="preserve"> nova Europa. </w:t>
      </w:r>
      <w:proofErr w:type="spellStart"/>
      <w:r w:rsidRPr="00CF1FA3">
        <w:rPr>
          <w:i/>
          <w:iCs/>
        </w:rPr>
        <w:t>Il</w:t>
      </w:r>
      <w:proofErr w:type="spellEnd"/>
      <w:r w:rsidRPr="00CF1FA3">
        <w:rPr>
          <w:i/>
          <w:iCs/>
        </w:rPr>
        <w:t xml:space="preserve"> problema </w:t>
      </w:r>
      <w:proofErr w:type="spellStart"/>
      <w:r w:rsidRPr="00CF1FA3">
        <w:rPr>
          <w:i/>
          <w:iCs/>
        </w:rPr>
        <w:t>educativo</w:t>
      </w:r>
      <w:proofErr w:type="spellEnd"/>
      <w:r>
        <w:t>, 14.</w:t>
      </w:r>
    </w:p>
  </w:footnote>
  <w:footnote w:id="5">
    <w:p w:rsidR="00872B35" w:rsidRDefault="00872B35" w:rsidP="007F4BE2">
      <w:pPr>
        <w:pStyle w:val="Tekstfusnote"/>
        <w:ind w:firstLine="0"/>
      </w:pPr>
      <w:r>
        <w:rPr>
          <w:rStyle w:val="Referencafusnote"/>
        </w:rPr>
        <w:footnoteRef/>
      </w:r>
      <w:r>
        <w:t xml:space="preserve"> </w:t>
      </w:r>
      <w:r>
        <w:t xml:space="preserve">Edgar MORIN, </w:t>
      </w:r>
      <w:r w:rsidRPr="00CF1FA3">
        <w:rPr>
          <w:i/>
          <w:iCs/>
        </w:rPr>
        <w:t>Odgoj za budućnost</w:t>
      </w:r>
      <w:r>
        <w:t>, Zagreb, 2002., 76.</w:t>
      </w:r>
    </w:p>
  </w:footnote>
  <w:footnote w:id="6">
    <w:p w:rsidR="007F4BE2" w:rsidRDefault="00872B35" w:rsidP="007F4BE2">
      <w:pPr>
        <w:pStyle w:val="Tekstfusnote"/>
        <w:ind w:firstLine="0"/>
      </w:pPr>
      <w:r>
        <w:rPr>
          <w:rStyle w:val="Referencafusnote"/>
        </w:rPr>
        <w:footnoteRef/>
      </w:r>
      <w:r w:rsidR="007F4BE2">
        <w:t xml:space="preserve"> </w:t>
      </w:r>
      <w:r>
        <w:t xml:space="preserve">Jedna od važnih asocijacija je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>,</w:t>
      </w:r>
      <w:r w:rsidR="007F4BE2">
        <w:t xml:space="preserve"> </w:t>
      </w:r>
    </w:p>
    <w:p w:rsidR="007F4BE2" w:rsidRDefault="000255C8" w:rsidP="007F4BE2">
      <w:pPr>
        <w:pStyle w:val="Tekstfusnote"/>
        <w:ind w:firstLine="0"/>
      </w:pPr>
      <w:hyperlink r:id="rId2" w:history="1">
        <w:r w:rsidR="007F4BE2" w:rsidRPr="00F5224B">
          <w:rPr>
            <w:rStyle w:val="Hiperveza"/>
          </w:rPr>
          <w:t>http://www.epa-parents.eu/News/Newsflash/EPAPASSConference.aspx</w:t>
        </w:r>
      </w:hyperlink>
    </w:p>
  </w:footnote>
  <w:footnote w:id="7">
    <w:p w:rsidR="00872B35" w:rsidRDefault="00872B35" w:rsidP="007F4BE2">
      <w:pPr>
        <w:pStyle w:val="Tekstfusnote"/>
        <w:ind w:firstLine="0"/>
      </w:pPr>
      <w:r>
        <w:rPr>
          <w:rStyle w:val="Referencafusnote"/>
        </w:rPr>
        <w:footnoteRef/>
      </w:r>
      <w:r>
        <w:t xml:space="preserve"> </w:t>
      </w:r>
      <w:r>
        <w:t xml:space="preserve">Isto. O pravima roditelja govore i </w:t>
      </w:r>
      <w:r w:rsidRPr="007C6E75">
        <w:rPr>
          <w:i/>
          <w:iCs/>
        </w:rPr>
        <w:t>Ustav Republike Hrvatske</w:t>
      </w:r>
      <w:r>
        <w:t xml:space="preserve">, čl. 63; </w:t>
      </w:r>
      <w:r w:rsidRPr="00BF3EFD">
        <w:rPr>
          <w:i/>
          <w:iCs/>
        </w:rPr>
        <w:t>Opć</w:t>
      </w:r>
      <w:r>
        <w:rPr>
          <w:i/>
          <w:iCs/>
        </w:rPr>
        <w:t xml:space="preserve">a </w:t>
      </w:r>
      <w:r w:rsidRPr="00BF3EFD">
        <w:rPr>
          <w:i/>
          <w:iCs/>
        </w:rPr>
        <w:t>deklaracij</w:t>
      </w:r>
      <w:r>
        <w:rPr>
          <w:i/>
          <w:iCs/>
        </w:rPr>
        <w:t>a</w:t>
      </w:r>
      <w:r w:rsidRPr="00BF3EFD">
        <w:rPr>
          <w:i/>
          <w:iCs/>
        </w:rPr>
        <w:t xml:space="preserve"> o pravima čovjeka</w:t>
      </w:r>
      <w:r>
        <w:rPr>
          <w:i/>
          <w:iCs/>
        </w:rPr>
        <w:t xml:space="preserve">, </w:t>
      </w:r>
      <w:r w:rsidRPr="0060229A">
        <w:t>čl. 26, t. 3</w:t>
      </w:r>
      <w:r>
        <w:t xml:space="preserve">; </w:t>
      </w:r>
      <w:r w:rsidRPr="00BF3EFD">
        <w:rPr>
          <w:i/>
          <w:iCs/>
        </w:rPr>
        <w:t>Europsk</w:t>
      </w:r>
      <w:r>
        <w:rPr>
          <w:i/>
          <w:iCs/>
        </w:rPr>
        <w:t>a</w:t>
      </w:r>
      <w:r w:rsidRPr="00BF3EFD">
        <w:rPr>
          <w:i/>
          <w:iCs/>
        </w:rPr>
        <w:t xml:space="preserve"> konvencij</w:t>
      </w:r>
      <w:r>
        <w:rPr>
          <w:i/>
          <w:iCs/>
        </w:rPr>
        <w:t>a</w:t>
      </w:r>
      <w:r w:rsidRPr="00BF3EFD">
        <w:rPr>
          <w:i/>
          <w:iCs/>
        </w:rPr>
        <w:t xml:space="preserve"> za zaštitu ljudskih prava i temeljnih sloboda</w:t>
      </w:r>
      <w:r>
        <w:rPr>
          <w:i/>
          <w:iCs/>
        </w:rPr>
        <w:t xml:space="preserve">, </w:t>
      </w:r>
      <w:r w:rsidRPr="007C6E75">
        <w:t>Protokol</w:t>
      </w:r>
      <w:r>
        <w:t xml:space="preserve"> 1, čl. 2; </w:t>
      </w:r>
      <w:r w:rsidRPr="00BF3EFD">
        <w:rPr>
          <w:i/>
          <w:iCs/>
        </w:rPr>
        <w:t>Povelja o temeljnim pravima Europske unije</w:t>
      </w:r>
      <w:r>
        <w:rPr>
          <w:i/>
          <w:iCs/>
        </w:rPr>
        <w:t xml:space="preserve">, </w:t>
      </w:r>
      <w:r>
        <w:t>čl. 14, t.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88E"/>
    <w:multiLevelType w:val="hybridMultilevel"/>
    <w:tmpl w:val="88627CB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6AF64A8"/>
    <w:multiLevelType w:val="hybridMultilevel"/>
    <w:tmpl w:val="7A360A78"/>
    <w:lvl w:ilvl="0" w:tplc="7CC04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252B05"/>
    <w:multiLevelType w:val="hybridMultilevel"/>
    <w:tmpl w:val="BBECF02C"/>
    <w:lvl w:ilvl="0" w:tplc="2DD24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E72015"/>
    <w:multiLevelType w:val="hybridMultilevel"/>
    <w:tmpl w:val="C1E8728C"/>
    <w:lvl w:ilvl="0" w:tplc="C8C00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822469"/>
    <w:multiLevelType w:val="hybridMultilevel"/>
    <w:tmpl w:val="CA8299E6"/>
    <w:lvl w:ilvl="0" w:tplc="EDCEB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B84886"/>
    <w:multiLevelType w:val="hybridMultilevel"/>
    <w:tmpl w:val="235AAF82"/>
    <w:lvl w:ilvl="0" w:tplc="C55C030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3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85"/>
    <w:rsid w:val="000255C8"/>
    <w:rsid w:val="001114DF"/>
    <w:rsid w:val="001D7B55"/>
    <w:rsid w:val="0022687A"/>
    <w:rsid w:val="00261208"/>
    <w:rsid w:val="0027200A"/>
    <w:rsid w:val="002878A2"/>
    <w:rsid w:val="00375A3A"/>
    <w:rsid w:val="003B7DAB"/>
    <w:rsid w:val="003E3DE2"/>
    <w:rsid w:val="003F0B33"/>
    <w:rsid w:val="00411EBF"/>
    <w:rsid w:val="004A6DC0"/>
    <w:rsid w:val="0053264D"/>
    <w:rsid w:val="00602BBA"/>
    <w:rsid w:val="0061666E"/>
    <w:rsid w:val="006E74A1"/>
    <w:rsid w:val="007F4BE2"/>
    <w:rsid w:val="00872B35"/>
    <w:rsid w:val="008F5308"/>
    <w:rsid w:val="009C79E7"/>
    <w:rsid w:val="00A334BB"/>
    <w:rsid w:val="00B61C42"/>
    <w:rsid w:val="00BB7226"/>
    <w:rsid w:val="00BE6CCD"/>
    <w:rsid w:val="00CE48D5"/>
    <w:rsid w:val="00D12485"/>
    <w:rsid w:val="00DC1B32"/>
    <w:rsid w:val="00DE0BE1"/>
    <w:rsid w:val="00E74EE6"/>
    <w:rsid w:val="00EB169F"/>
    <w:rsid w:val="00F0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61C42"/>
    <w:pPr>
      <w:spacing w:line="360" w:lineRule="auto"/>
      <w:ind w:left="720" w:firstLine="709"/>
      <w:jc w:val="both"/>
    </w:pPr>
    <w:rPr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B61C42"/>
    <w:pPr>
      <w:ind w:firstLine="709"/>
      <w:jc w:val="both"/>
    </w:pPr>
    <w:rPr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61C42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B61C42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BB72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722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B72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722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B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B35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7F4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61C42"/>
    <w:pPr>
      <w:spacing w:line="360" w:lineRule="auto"/>
      <w:ind w:left="720" w:firstLine="709"/>
      <w:jc w:val="both"/>
    </w:pPr>
    <w:rPr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B61C42"/>
    <w:pPr>
      <w:ind w:firstLine="709"/>
      <w:jc w:val="both"/>
    </w:pPr>
    <w:rPr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61C42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B61C42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BB72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722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B72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722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B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B35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7F4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a-parents.eu/News/Newsflash/EPAPASSConference.aspx" TargetMode="External"/><Relationship Id="rId1" Type="http://schemas.openxmlformats.org/officeDocument/2006/relationships/hyperlink" Target="http://www.davide.it/whitepaper/2008/settembre/emergenza_educativ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NADB</dc:creator>
  <cp:lastModifiedBy>NADB</cp:lastModifiedBy>
  <cp:revision>3</cp:revision>
  <cp:lastPrinted>2012-12-04T09:35:00Z</cp:lastPrinted>
  <dcterms:created xsi:type="dcterms:W3CDTF">2013-10-18T09:52:00Z</dcterms:created>
  <dcterms:modified xsi:type="dcterms:W3CDTF">2013-10-18T09:55:00Z</dcterms:modified>
</cp:coreProperties>
</file>