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19" w:rsidRDefault="006C2619" w:rsidP="006C2619">
      <w:pPr>
        <w:pStyle w:val="Heading2"/>
      </w:pPr>
      <w:r>
        <w:fldChar w:fldCharType="begin"/>
      </w:r>
      <w:r>
        <w:instrText xml:space="preserve"> HYPERLINK "http://www.nku.hbk.hr/dokumenti/medunarodni-ugovori/59-svetastolicairh01" </w:instrText>
      </w:r>
      <w:r>
        <w:fldChar w:fldCharType="separate"/>
      </w:r>
      <w:r>
        <w:rPr>
          <w:rStyle w:val="Hyperlink"/>
          <w:rFonts w:eastAsiaTheme="majorEastAsia"/>
        </w:rPr>
        <w:t>UGOVOR IZMEĐU SVETE STOLICE I REPUBLIKE HRVATSKE O SURADNJI NA PODRUČJU ODGOJA I KULTURE</w:t>
      </w:r>
      <w:r>
        <w:fldChar w:fldCharType="end"/>
      </w:r>
    </w:p>
    <w:p w:rsidR="006C2619" w:rsidRDefault="006C2619" w:rsidP="006C2619">
      <w:pPr>
        <w:pStyle w:val="NormalWeb"/>
      </w:pPr>
      <w:r>
        <w:t> </w:t>
      </w:r>
    </w:p>
    <w:p w:rsidR="006C2619" w:rsidRDefault="006C2619" w:rsidP="006C2619">
      <w:pPr>
        <w:pStyle w:val="NormalWeb"/>
      </w:pPr>
      <w:r>
        <w:t>Sveta Stolica i Republika Hrvatska</w:t>
      </w:r>
    </w:p>
    <w:p w:rsidR="006C2619" w:rsidRDefault="006C2619" w:rsidP="006C2619">
      <w:pPr>
        <w:pStyle w:val="NormalWeb"/>
      </w:pPr>
      <w:r>
        <w:t xml:space="preserve">• </w:t>
      </w:r>
      <w:proofErr w:type="gramStart"/>
      <w:r>
        <w:t>želeći</w:t>
      </w:r>
      <w:proofErr w:type="gramEnd"/>
      <w:r>
        <w:t xml:space="preserve"> urediti odnose između Katoličke Crkve i države Hrvatske na području odgoja i kulture</w:t>
      </w:r>
    </w:p>
    <w:p w:rsidR="006C2619" w:rsidRDefault="006C2619" w:rsidP="006C2619">
      <w:pPr>
        <w:pStyle w:val="NormalWeb"/>
      </w:pPr>
      <w:r>
        <w:t xml:space="preserve">• </w:t>
      </w:r>
      <w:proofErr w:type="gramStart"/>
      <w:r>
        <w:t>temeljeći</w:t>
      </w:r>
      <w:proofErr w:type="gramEnd"/>
      <w:r>
        <w:t xml:space="preserve"> se Republika Hrvatska na odredbama Ustava, navlastito na člancima 14, 40, i 68, a Sveta Stolica na dokumentima Drugoga vatikanskog sabora, posebno na Deklaraciji “Gravissimum educationis”, i na odredbama kanonskoga prava; imajući u vidu nezamjenjivu povijesnu i sadašnju ulogu Katoličke Crkve u Hrvatskoj u kulturnom i moralnom odgoju naroda, te njezinu ulogu na području kulture i obrazovanja;</w:t>
      </w:r>
    </w:p>
    <w:p w:rsidR="006C2619" w:rsidRDefault="006C2619" w:rsidP="006C2619">
      <w:pPr>
        <w:pStyle w:val="NormalWeb"/>
      </w:pPr>
      <w:r>
        <w:t xml:space="preserve">• </w:t>
      </w:r>
      <w:proofErr w:type="gramStart"/>
      <w:r>
        <w:t>uzevši</w:t>
      </w:r>
      <w:proofErr w:type="gramEnd"/>
      <w:r>
        <w:t xml:space="preserve"> na znanje da većina građana Republike Hrvatske pripada Katoličkoj Crkvi;</w:t>
      </w:r>
    </w:p>
    <w:p w:rsidR="006C2619" w:rsidRDefault="006C2619" w:rsidP="006C2619">
      <w:pPr>
        <w:pStyle w:val="NormalWeb"/>
      </w:pPr>
      <w:proofErr w:type="gramStart"/>
      <w:r>
        <w:t>dogovorili</w:t>
      </w:r>
      <w:proofErr w:type="gramEnd"/>
      <w:r>
        <w:t xml:space="preserve"> su se o sljedećem:</w:t>
      </w:r>
    </w:p>
    <w:p w:rsidR="006C2619" w:rsidRDefault="006C2619" w:rsidP="006C2619">
      <w:pPr>
        <w:pStyle w:val="Heading3"/>
        <w:jc w:val="center"/>
      </w:pPr>
      <w:proofErr w:type="gramStart"/>
      <w:r>
        <w:t>Članak 1.</w:t>
      </w:r>
      <w:proofErr w:type="gramEnd"/>
    </w:p>
    <w:p w:rsidR="006C2619" w:rsidRDefault="006C2619" w:rsidP="006C2619">
      <w:pPr>
        <w:pStyle w:val="NormalWeb"/>
      </w:pPr>
      <w:r>
        <w:t>1. Republika Hrvatska, u svjetlu načela o vjerskoj slobodi, poštuje temeljno pravo roditelja na vjerski odgoj djece te se obvezuje da će, u sklopu školskoga plana i programa i u skladu s voljom roditelja ili skrbnika, jamčiti nastavu katoličkoga vjeronauka u svim javnim osnovnim i srednjim školama i u predškolskim ustanovama, kao obveznoga predmeta za one koji ga izaberu, pod istim uvjetima pod kojima se izvodi nastava ostalih obveznih predmeta.</w:t>
      </w:r>
    </w:p>
    <w:p w:rsidR="006C2619" w:rsidRDefault="006C2619" w:rsidP="006C2619">
      <w:pPr>
        <w:pStyle w:val="NormalWeb"/>
      </w:pPr>
      <w:r>
        <w:t xml:space="preserve">2. Odgojno-obrazovni sustav u javnim predškolskim ustanovama i školama, uključujući i visoka učilišta, uzimat </w:t>
      </w:r>
      <w:proofErr w:type="gramStart"/>
      <w:r>
        <w:t>će</w:t>
      </w:r>
      <w:proofErr w:type="gramEnd"/>
      <w:r>
        <w:t xml:space="preserve"> u obzir vrijednosti kršćanske etike.</w:t>
      </w:r>
    </w:p>
    <w:p w:rsidR="006C2619" w:rsidRDefault="006C2619" w:rsidP="006C2619">
      <w:pPr>
        <w:pStyle w:val="Heading3"/>
        <w:jc w:val="center"/>
      </w:pPr>
      <w:proofErr w:type="gramStart"/>
      <w:r>
        <w:t>Članak 2.</w:t>
      </w:r>
      <w:proofErr w:type="gramEnd"/>
    </w:p>
    <w:p w:rsidR="006C2619" w:rsidRDefault="006C2619" w:rsidP="006C2619">
      <w:pPr>
        <w:pStyle w:val="NormalWeb"/>
      </w:pPr>
      <w:r>
        <w:t>1. Poštujući slobodu savjesti i odgovornost roditelja za odgoj svoje djece, svakome je zajamčeno pravo izbora vjeronauka.</w:t>
      </w:r>
    </w:p>
    <w:p w:rsidR="006C2619" w:rsidRDefault="006C2619" w:rsidP="006C2619">
      <w:pPr>
        <w:pStyle w:val="NormalWeb"/>
      </w:pPr>
      <w:r>
        <w:t xml:space="preserve">2. Školske vlasti, u suradnji s nadležnim crkvenim vlastima, omogućit </w:t>
      </w:r>
      <w:proofErr w:type="gramStart"/>
      <w:r>
        <w:t>će</w:t>
      </w:r>
      <w:proofErr w:type="gramEnd"/>
      <w:r>
        <w:t xml:space="preserve"> roditeljima i punoljetnim učenicima da izaberu vjeronauk pri upisu u školu na način da njihova odluka ne bude povodom bilo kakvom obliku diskriminacije na području školskoga djelovanja.</w:t>
      </w:r>
    </w:p>
    <w:p w:rsidR="006C2619" w:rsidRDefault="006C2619" w:rsidP="006C2619">
      <w:pPr>
        <w:pStyle w:val="NormalWeb"/>
      </w:pPr>
      <w:r>
        <w:t xml:space="preserve">3. Ako bi roditelji i punoljetni učenici željeli promijeniti odluku o kojoj se govori u stavku 1. </w:t>
      </w:r>
      <w:proofErr w:type="gramStart"/>
      <w:r>
        <w:t>ovoga</w:t>
      </w:r>
      <w:proofErr w:type="gramEnd"/>
      <w:r>
        <w:t xml:space="preserve"> članka, dužni su o tome pismeno obavijestiti školu prije po</w:t>
      </w:r>
      <w:r>
        <w:softHyphen/>
        <w:t>četka nove školske godine.</w:t>
      </w:r>
    </w:p>
    <w:p w:rsidR="006C2619" w:rsidRDefault="006C2619" w:rsidP="006C2619">
      <w:pPr>
        <w:pStyle w:val="Heading3"/>
        <w:jc w:val="center"/>
      </w:pPr>
      <w:proofErr w:type="gramStart"/>
      <w:r>
        <w:lastRenderedPageBreak/>
        <w:t>Članak 3.</w:t>
      </w:r>
      <w:proofErr w:type="gramEnd"/>
    </w:p>
    <w:p w:rsidR="006C2619" w:rsidRDefault="006C2619" w:rsidP="006C2619">
      <w:pPr>
        <w:pStyle w:val="NormalWeb"/>
      </w:pPr>
      <w:r>
        <w:t>1. Katolički vjeronauk predaju kvalificirani vjeroučitelji koji su po sudu crkvene vlasti prikladni za to i koji zadovoljavaju odgovarajuće odredbe zakonodavstva Republike Hrvatske, pridržavajući se svih dužnosti i prava koja iz toga proizlaze.</w:t>
      </w:r>
    </w:p>
    <w:p w:rsidR="006C2619" w:rsidRDefault="006C2619" w:rsidP="006C2619">
      <w:pPr>
        <w:pStyle w:val="NormalWeb"/>
      </w:pPr>
      <w:r>
        <w:t xml:space="preserve">2. Vjeroučitelji moraju imati ispravu o kanonskome mandatu (missio canonica) koju je izdao dijecezanski biskup. Opoziv mandata nosi </w:t>
      </w:r>
      <w:proofErr w:type="gramStart"/>
      <w:r>
        <w:t>sa</w:t>
      </w:r>
      <w:proofErr w:type="gramEnd"/>
      <w:r>
        <w:t xml:space="preserve"> sobom neposredni gubitak prava na predavanje katoličkoga vjeronauka.</w:t>
      </w:r>
    </w:p>
    <w:p w:rsidR="006C2619" w:rsidRDefault="006C2619" w:rsidP="006C2619">
      <w:pPr>
        <w:pStyle w:val="NormalWeb"/>
      </w:pPr>
      <w:r>
        <w:t xml:space="preserve">3. Vjeroučitelji su članovi, </w:t>
      </w:r>
      <w:proofErr w:type="gramStart"/>
      <w:r>
        <w:t>sa</w:t>
      </w:r>
      <w:proofErr w:type="gramEnd"/>
      <w:r>
        <w:t xml:space="preserve"> svim učincima, nastavničkoga zbora u osnovnim i srednjim školama, odnosno odgojiteljskoga zbora u predškolskim ustanovama.</w:t>
      </w:r>
    </w:p>
    <w:p w:rsidR="006C2619" w:rsidRDefault="006C2619" w:rsidP="006C2619">
      <w:pPr>
        <w:pStyle w:val="NormalWeb"/>
      </w:pPr>
      <w:r>
        <w:t xml:space="preserve">4. Programi i način odvijanja katoličkoga vjeronauka u školama svih vrsta i stupnjeva, uredit </w:t>
      </w:r>
      <w:proofErr w:type="gramStart"/>
      <w:r>
        <w:t>će</w:t>
      </w:r>
      <w:proofErr w:type="gramEnd"/>
      <w:r>
        <w:t xml:space="preserve"> se posebnim ugovorima između Vlade Republike Hrvatske i Hrvatske biskupske konferencije.</w:t>
      </w:r>
    </w:p>
    <w:p w:rsidR="006C2619" w:rsidRDefault="006C2619" w:rsidP="006C2619">
      <w:pPr>
        <w:pStyle w:val="Heading3"/>
        <w:jc w:val="center"/>
      </w:pPr>
      <w:proofErr w:type="gramStart"/>
      <w:r>
        <w:t>Članak 4.</w:t>
      </w:r>
      <w:proofErr w:type="gramEnd"/>
    </w:p>
    <w:p w:rsidR="006C2619" w:rsidRDefault="006C2619" w:rsidP="006C2619">
      <w:pPr>
        <w:pStyle w:val="NormalWeb"/>
      </w:pPr>
      <w:r>
        <w:t xml:space="preserve">U dogovoru nadležnih školskih vlasti, mjerodavne crkvene vlasti moći </w:t>
      </w:r>
      <w:proofErr w:type="gramStart"/>
      <w:r>
        <w:t>će</w:t>
      </w:r>
      <w:proofErr w:type="gramEnd"/>
      <w:r>
        <w:t xml:space="preserve"> organizirati u odgojno-obrazovnim ustanovama druge dopunske djelatnosti u svezi s odgojem i vjerskom kulturom, koristeći se prostorijama i pomoćnim pedagoškim pomagalima tih ustanova.</w:t>
      </w:r>
    </w:p>
    <w:p w:rsidR="006C2619" w:rsidRDefault="006C2619" w:rsidP="006C2619">
      <w:pPr>
        <w:pStyle w:val="Heading3"/>
        <w:jc w:val="center"/>
      </w:pPr>
      <w:proofErr w:type="gramStart"/>
      <w:r>
        <w:t>Članak 5.</w:t>
      </w:r>
      <w:proofErr w:type="gramEnd"/>
    </w:p>
    <w:p w:rsidR="006C2619" w:rsidRDefault="006C2619" w:rsidP="006C2619">
      <w:pPr>
        <w:pStyle w:val="NormalWeb"/>
      </w:pPr>
      <w:proofErr w:type="gramStart"/>
      <w:r>
        <w:t>Katolička Crkva može slobodno priređivati predavanja i poduzimati djelatnosti duhovno-vjerskoga obrazovanja u sveučilišnim ustanovama, u dogovoru s nadležnim tijelima sveučilišta.</w:t>
      </w:r>
      <w:proofErr w:type="gramEnd"/>
    </w:p>
    <w:p w:rsidR="006C2619" w:rsidRDefault="006C2619" w:rsidP="006C2619">
      <w:pPr>
        <w:pStyle w:val="Heading3"/>
        <w:jc w:val="center"/>
      </w:pPr>
      <w:proofErr w:type="gramStart"/>
      <w:r>
        <w:t>Članak 6.</w:t>
      </w:r>
      <w:proofErr w:type="gramEnd"/>
    </w:p>
    <w:p w:rsidR="006C2619" w:rsidRDefault="006C2619" w:rsidP="006C2619">
      <w:pPr>
        <w:pStyle w:val="NormalWeb"/>
      </w:pPr>
      <w:r>
        <w:t xml:space="preserve">1. Programe i sadržaje nastave katoličkoga vjeronauka u školama bilo koje vrste i stupnja, </w:t>
      </w:r>
      <w:proofErr w:type="gramStart"/>
      <w:r>
        <w:t>te</w:t>
      </w:r>
      <w:proofErr w:type="gramEnd"/>
      <w:r>
        <w:t xml:space="preserve"> udžbenike i didaktičku građu, sastavlja Hrvatska biskupska konferencija koja ih podastire nadležnim tijelima Republike Hrvatske radi njihova uvođenja u školske programe.</w:t>
      </w:r>
    </w:p>
    <w:p w:rsidR="006C2619" w:rsidRDefault="006C2619" w:rsidP="006C2619">
      <w:pPr>
        <w:pStyle w:val="NormalWeb"/>
      </w:pPr>
      <w:proofErr w:type="gramStart"/>
      <w:r>
        <w:t>2. Republika Hrvatska snosi troškove izradbe i tiskanja udžbenika vjeronauka i organizira izdavački postupak u skladu s postojećim odredbama za ostale školske udžbenike.</w:t>
      </w:r>
      <w:proofErr w:type="gramEnd"/>
    </w:p>
    <w:p w:rsidR="006C2619" w:rsidRDefault="006C2619" w:rsidP="006C2619">
      <w:pPr>
        <w:pStyle w:val="Heading3"/>
        <w:jc w:val="center"/>
      </w:pPr>
      <w:proofErr w:type="gramStart"/>
      <w:r>
        <w:t>Članak 7.</w:t>
      </w:r>
      <w:proofErr w:type="gramEnd"/>
    </w:p>
    <w:p w:rsidR="006C2619" w:rsidRDefault="006C2619" w:rsidP="006C2619">
      <w:pPr>
        <w:pStyle w:val="NormalWeb"/>
      </w:pPr>
      <w:r>
        <w:t xml:space="preserve">1. Mjerodavne vlasti </w:t>
      </w:r>
      <w:proofErr w:type="gramStart"/>
      <w:r>
        <w:t>na</w:t>
      </w:r>
      <w:proofErr w:type="gramEnd"/>
      <w:r>
        <w:t xml:space="preserve"> crkvenom i državnom području, prema vlastitim nadležnostima, bdiju da se vjeronauk u školi i vjerski odgoj u predškolskim i školskim ustanovama i u sadržajnom i u didaktičko-metodičkom pogledu održava kvalitetno i u skladu s propisima crkvenoga i državnoga zakonodavstva.</w:t>
      </w:r>
    </w:p>
    <w:p w:rsidR="006C2619" w:rsidRDefault="006C2619" w:rsidP="006C2619">
      <w:pPr>
        <w:pStyle w:val="NormalWeb"/>
      </w:pPr>
      <w:r>
        <w:t xml:space="preserve">2. Vjeroučitelji </w:t>
      </w:r>
      <w:proofErr w:type="gramStart"/>
      <w:r>
        <w:t>će</w:t>
      </w:r>
      <w:proofErr w:type="gramEnd"/>
      <w:r>
        <w:t xml:space="preserve"> obdržavati crkvene zakone i odredbe u pitanjima sadržaja vjerskoga odgoja i obrazovanja; što se ostaloga tiče obdržavat će odredbe zakonodavstva Republike Hrvatske i poštivati stegovne odredbe odgojne ustanove u kojoj djeluju.</w:t>
      </w:r>
    </w:p>
    <w:p w:rsidR="006C2619" w:rsidRDefault="006C2619" w:rsidP="006C2619">
      <w:pPr>
        <w:pStyle w:val="Heading3"/>
        <w:jc w:val="center"/>
      </w:pPr>
      <w:proofErr w:type="gramStart"/>
      <w:r>
        <w:lastRenderedPageBreak/>
        <w:t>Članak 8.</w:t>
      </w:r>
      <w:proofErr w:type="gramEnd"/>
    </w:p>
    <w:p w:rsidR="006C2619" w:rsidRDefault="006C2619" w:rsidP="006C2619">
      <w:pPr>
        <w:pStyle w:val="NormalWeb"/>
      </w:pPr>
      <w:r>
        <w:t xml:space="preserve">1. Katolička Crkva ima pravo osnivati škole bilo kojega stupnja i predškolske ustanove </w:t>
      </w:r>
      <w:proofErr w:type="gramStart"/>
      <w:r>
        <w:t>te</w:t>
      </w:r>
      <w:proofErr w:type="gramEnd"/>
      <w:r>
        <w:t xml:space="preserve"> njima upravljati prema odredbama kanonskoga prava i zakonodavstva Republike Hrvatske.</w:t>
      </w:r>
    </w:p>
    <w:p w:rsidR="006C2619" w:rsidRDefault="006C2619" w:rsidP="006C2619">
      <w:pPr>
        <w:pStyle w:val="NormalWeb"/>
      </w:pPr>
      <w:r>
        <w:t xml:space="preserve">2. U ostvarenju plana i programa temeljnih obveznih predmeta, </w:t>
      </w:r>
      <w:proofErr w:type="gramStart"/>
      <w:r>
        <w:t>te</w:t>
      </w:r>
      <w:proofErr w:type="gramEnd"/>
      <w:r>
        <w:t xml:space="preserve"> pri izdavanju službenih isprava, katoličke će škole poštivati zakone Republike Hrvatske.</w:t>
      </w:r>
    </w:p>
    <w:p w:rsidR="006C2619" w:rsidRDefault="006C2619" w:rsidP="006C2619">
      <w:pPr>
        <w:pStyle w:val="Heading3"/>
        <w:jc w:val="center"/>
      </w:pPr>
      <w:proofErr w:type="gramStart"/>
      <w:r>
        <w:t>Članak 9.</w:t>
      </w:r>
      <w:proofErr w:type="gramEnd"/>
    </w:p>
    <w:p w:rsidR="006C2619" w:rsidRDefault="006C2619" w:rsidP="006C2619">
      <w:pPr>
        <w:pStyle w:val="NormalWeb"/>
      </w:pPr>
      <w:r>
        <w:t>Katoličke škole s pravom javnosti, njihovi učitelji i nastavnici, odgojitelji i drugi djelatnici, jednako kao i učenici i odgajanici, uživat će ista prava i dužnosti kao i oni u državnim školama i imat će pravo na primanje novčane potpore kako je predviđeno zakonodavstvom Republike Hrvatske.</w:t>
      </w:r>
    </w:p>
    <w:p w:rsidR="006C2619" w:rsidRDefault="006C2619" w:rsidP="006C2619">
      <w:pPr>
        <w:pStyle w:val="Heading3"/>
        <w:jc w:val="center"/>
      </w:pPr>
      <w:proofErr w:type="gramStart"/>
      <w:r>
        <w:t>Članak 10.</w:t>
      </w:r>
      <w:proofErr w:type="gramEnd"/>
    </w:p>
    <w:p w:rsidR="006C2619" w:rsidRDefault="006C2619" w:rsidP="006C2619">
      <w:pPr>
        <w:pStyle w:val="NormalWeb"/>
      </w:pPr>
      <w:r>
        <w:t xml:space="preserve">1. Pravni ustroj katoličkih visokih učilišta s pravom javnosti kao i način priznavanja stručnih naziva, akademskih stupnjeva i diploma koje izdaju, ravnaju se prema zakonima Republike Hrvatske. Njihova </w:t>
      </w:r>
      <w:proofErr w:type="gramStart"/>
      <w:r>
        <w:t>će</w:t>
      </w:r>
      <w:proofErr w:type="gramEnd"/>
      <w:r>
        <w:t xml:space="preserve"> se primjena urediti posebnim ugovorom između Republike Hrvatske i Hrvatske biskupske konferencije, uz prethodno odobrenje Svete Stolice.</w:t>
      </w:r>
    </w:p>
    <w:p w:rsidR="006C2619" w:rsidRDefault="006C2619" w:rsidP="006C2619">
      <w:pPr>
        <w:pStyle w:val="NormalWeb"/>
      </w:pPr>
      <w:proofErr w:type="gramStart"/>
      <w:r>
        <w:t>2. Republika Hrvatska osigurava novčana sredstva Katoličkom bogoslovnom fakultetu pri Sveučilištu u Zagrebu, s njegovim područnim studijima, odnosno afiliranim Teologijama u Đakovu, Makarskoj, Rijeci i Splitu.</w:t>
      </w:r>
      <w:proofErr w:type="gramEnd"/>
    </w:p>
    <w:p w:rsidR="006C2619" w:rsidRDefault="006C2619" w:rsidP="006C2619">
      <w:pPr>
        <w:pStyle w:val="NormalWeb"/>
      </w:pPr>
      <w:r>
        <w:t xml:space="preserve">3. Nadležne crkvene vlasti mogu osnivati nova visoka katolička učilišta. Uz prethodni dogovor mjerodavnih crkvenih i državnih vlasti ona </w:t>
      </w:r>
      <w:proofErr w:type="gramStart"/>
      <w:r>
        <w:t>će</w:t>
      </w:r>
      <w:proofErr w:type="gramEnd"/>
      <w:r>
        <w:t xml:space="preserve"> imati pravo javnosti i za njih će Republika Hrvatska osiguravati odgovarajuća novčana sredstva.</w:t>
      </w:r>
    </w:p>
    <w:p w:rsidR="006C2619" w:rsidRDefault="006C2619" w:rsidP="006C2619">
      <w:pPr>
        <w:pStyle w:val="Heading3"/>
        <w:jc w:val="center"/>
      </w:pPr>
      <w:proofErr w:type="gramStart"/>
      <w:r>
        <w:t>Članak 11.</w:t>
      </w:r>
      <w:proofErr w:type="gramEnd"/>
    </w:p>
    <w:p w:rsidR="006C2619" w:rsidRDefault="006C2619" w:rsidP="006C2619">
      <w:pPr>
        <w:pStyle w:val="NormalWeb"/>
      </w:pPr>
      <w:r>
        <w:t>1. Crkveni instituti za obrazovanje vjeroučitelja i drugih pastoralnih djelatnika, osnovani prema odredbama kanonskoga prava, imaju pravo javnosti u skladu s odredbama zakonodavstva Republike Hrvatske.</w:t>
      </w:r>
    </w:p>
    <w:p w:rsidR="006C2619" w:rsidRDefault="006C2619" w:rsidP="006C2619">
      <w:pPr>
        <w:pStyle w:val="NormalWeb"/>
      </w:pPr>
      <w:proofErr w:type="gramStart"/>
      <w:r>
        <w:t>2. Republika Hrvatska osigurava novčana sredstva za profesore, odgojitelje i druge djelatnike tih instituta, kako je predviđeno odredbama zakonodavstva Republike Hrvatske o visokim javnim katoličkim učilištima.</w:t>
      </w:r>
      <w:proofErr w:type="gramEnd"/>
    </w:p>
    <w:p w:rsidR="006C2619" w:rsidRDefault="006C2619" w:rsidP="006C2619">
      <w:pPr>
        <w:pStyle w:val="NormalWeb"/>
      </w:pPr>
      <w:r>
        <w:t xml:space="preserve">3. Isto tako, studenti instituta o kojima se govori u stavku 1. </w:t>
      </w:r>
      <w:proofErr w:type="gramStart"/>
      <w:r>
        <w:t>ovoga</w:t>
      </w:r>
      <w:proofErr w:type="gramEnd"/>
      <w:r>
        <w:t xml:space="preserve"> članka, imat će ista prava i dužnosti studenata u visokim javnim katoličkim učilištima.</w:t>
      </w:r>
    </w:p>
    <w:p w:rsidR="006C2619" w:rsidRDefault="006C2619" w:rsidP="006C2619">
      <w:pPr>
        <w:pStyle w:val="Heading3"/>
        <w:jc w:val="center"/>
      </w:pPr>
      <w:proofErr w:type="gramStart"/>
      <w:r>
        <w:lastRenderedPageBreak/>
        <w:t>Članak 12.</w:t>
      </w:r>
      <w:proofErr w:type="gramEnd"/>
    </w:p>
    <w:p w:rsidR="006C2619" w:rsidRDefault="006C2619" w:rsidP="006C2619">
      <w:pPr>
        <w:pStyle w:val="NormalWeb"/>
      </w:pPr>
      <w:r>
        <w:t xml:space="preserve">1. Zbog službe koju Katolička Crkva obavlja u društvu i poštujući vjersku slobodu, Republika Hrvatska omogućuje Crkvi dolični pristup državnim sredstvima javnoga priopćivanja, a navlastito radiju i televiziji. Pojedinosti u svezi s </w:t>
      </w:r>
      <w:proofErr w:type="gramStart"/>
      <w:r>
        <w:t>tim</w:t>
      </w:r>
      <w:proofErr w:type="gramEnd"/>
      <w:r>
        <w:t xml:space="preserve"> bit će dogovorene između Republike Hrvatske i Hrvatske biskupske konferencije.</w:t>
      </w:r>
    </w:p>
    <w:p w:rsidR="006C2619" w:rsidRDefault="006C2619" w:rsidP="006C2619">
      <w:pPr>
        <w:pStyle w:val="NormalWeb"/>
      </w:pPr>
      <w:proofErr w:type="gramStart"/>
      <w:r>
        <w:t>2. Katolička Crkva ima pravo posjedovati i vlastita sredstva društvenoga priopćivanja, u skladu s odredbama crkvenih zakona i zakonodavstva Republike Hrvatske.</w:t>
      </w:r>
      <w:proofErr w:type="gramEnd"/>
    </w:p>
    <w:p w:rsidR="006C2619" w:rsidRDefault="006C2619" w:rsidP="006C2619">
      <w:pPr>
        <w:pStyle w:val="NormalWeb"/>
      </w:pPr>
      <w:r>
        <w:t xml:space="preserve">3. Poštujući načela vjerske slobode u pluralističkom društvu, Republika Hrvatska dosljedno </w:t>
      </w:r>
      <w:proofErr w:type="gramStart"/>
      <w:r>
        <w:t>će</w:t>
      </w:r>
      <w:proofErr w:type="gramEnd"/>
      <w:r>
        <w:t xml:space="preserve"> paziti da u sredstvima druš</w:t>
      </w:r>
      <w:r>
        <w:softHyphen/>
        <w:t>tvenoga priopćivanja budu poštivani osjećaji katolika i temeljne ljudske vrijednosti etičke i vjerske naravi.</w:t>
      </w:r>
    </w:p>
    <w:p w:rsidR="006C2619" w:rsidRDefault="006C2619" w:rsidP="006C2619">
      <w:pPr>
        <w:pStyle w:val="Heading3"/>
        <w:jc w:val="center"/>
      </w:pPr>
      <w:proofErr w:type="gramStart"/>
      <w:r>
        <w:t>Članak 13.</w:t>
      </w:r>
      <w:proofErr w:type="gramEnd"/>
    </w:p>
    <w:p w:rsidR="006C2619" w:rsidRDefault="006C2619" w:rsidP="006C2619">
      <w:pPr>
        <w:pStyle w:val="NormalWeb"/>
      </w:pPr>
      <w:r>
        <w:t xml:space="preserve">1. Kulturna i umjetnička baština Katoličke Crkve </w:t>
      </w:r>
      <w:proofErr w:type="gramStart"/>
      <w:r>
        <w:t>te</w:t>
      </w:r>
      <w:proofErr w:type="gramEnd"/>
      <w:r>
        <w:t xml:space="preserve"> brojni dokumenti pohranjeni u crkvenim arhivima i knjižnicama sačinjavaju dragocjeni dio cjelokupne hrvatske kulturne baštine. </w:t>
      </w:r>
      <w:proofErr w:type="gramStart"/>
      <w:r>
        <w:t>Katolička Crkva želi nastaviti služenje društvenoj zajednici i svojom kulturnom baštinom, omogućujući svima koje zanima da to bogatstvo upoznaju, da se njime koriste i da ga proučavaju.</w:t>
      </w:r>
      <w:proofErr w:type="gramEnd"/>
    </w:p>
    <w:p w:rsidR="006C2619" w:rsidRDefault="006C2619" w:rsidP="006C2619">
      <w:pPr>
        <w:pStyle w:val="NormalWeb"/>
      </w:pPr>
      <w:r>
        <w:t xml:space="preserve">2. Potrebna je suradnja Crkve i države da se ta baština očuva, da se napravi njezin popis, da se osigura njezina zaštita i omogući daljnje povećanje </w:t>
      </w:r>
      <w:proofErr w:type="gramStart"/>
      <w:r>
        <w:t>te</w:t>
      </w:r>
      <w:proofErr w:type="gramEnd"/>
      <w:r>
        <w:t xml:space="preserve"> da se učini dostupnom građanima, u granicama koje zahtijeva zaštita te baštine i skrb za arhive.</w:t>
      </w:r>
    </w:p>
    <w:p w:rsidR="006C2619" w:rsidRDefault="006C2619" w:rsidP="006C2619">
      <w:pPr>
        <w:pStyle w:val="NormalWeb"/>
      </w:pPr>
      <w:r>
        <w:t xml:space="preserve">3. Da bi se to ostvarilo, ustanovit </w:t>
      </w:r>
      <w:proofErr w:type="gramStart"/>
      <w:r>
        <w:t>će</w:t>
      </w:r>
      <w:proofErr w:type="gramEnd"/>
      <w:r>
        <w:t xml:space="preserve"> se što prije mješovita komisija predstavnika Katoličke Crkve i Republike Hrvatske.</w:t>
      </w:r>
    </w:p>
    <w:p w:rsidR="006C2619" w:rsidRDefault="006C2619" w:rsidP="006C2619">
      <w:pPr>
        <w:pStyle w:val="NormalWeb"/>
      </w:pPr>
      <w:r>
        <w:t> </w:t>
      </w:r>
    </w:p>
    <w:p w:rsidR="006C2619" w:rsidRDefault="006C2619" w:rsidP="006C2619">
      <w:pPr>
        <w:pStyle w:val="NormalWeb"/>
      </w:pPr>
      <w:r>
        <w:t xml:space="preserve">4. Republika Hrvatska obvezuje se da </w:t>
      </w:r>
      <w:proofErr w:type="gramStart"/>
      <w:r>
        <w:t>će</w:t>
      </w:r>
      <w:proofErr w:type="gramEnd"/>
      <w:r>
        <w:t xml:space="preserve"> sustavno materijalno pridonositi obnovi i čuvanju spomenika vjerske kulturne baštine i umjetničkih djela u posjedu Crkve.</w:t>
      </w:r>
    </w:p>
    <w:p w:rsidR="006C2619" w:rsidRDefault="006C2619" w:rsidP="006C2619">
      <w:pPr>
        <w:pStyle w:val="NormalWeb"/>
      </w:pPr>
      <w:r>
        <w:t xml:space="preserve">5. Republika Hrvatska se obvezuje da </w:t>
      </w:r>
      <w:proofErr w:type="gramStart"/>
      <w:r>
        <w:t>će</w:t>
      </w:r>
      <w:proofErr w:type="gramEnd"/>
      <w:r>
        <w:t xml:space="preserve"> vratiti crkvene matične knjige, knjige stanja duša, ljetopise i druge knjige koje su za vrijeme komunističkoga režima nezakonito oduzete Katoličkoj Crkvi, a koje su u njezinu posjedu.</w:t>
      </w:r>
    </w:p>
    <w:p w:rsidR="006C2619" w:rsidRDefault="006C2619" w:rsidP="006C2619">
      <w:pPr>
        <w:pStyle w:val="Heading3"/>
        <w:jc w:val="center"/>
      </w:pPr>
      <w:proofErr w:type="gramStart"/>
      <w:r>
        <w:t>Članak 14.</w:t>
      </w:r>
      <w:proofErr w:type="gramEnd"/>
    </w:p>
    <w:p w:rsidR="006C2619" w:rsidRDefault="006C2619" w:rsidP="006C2619">
      <w:pPr>
        <w:pStyle w:val="NormalWeb"/>
      </w:pPr>
      <w:r>
        <w:t xml:space="preserve">Visoke ugovorne strane zajedničkim </w:t>
      </w:r>
      <w:proofErr w:type="gramStart"/>
      <w:r>
        <w:t>će</w:t>
      </w:r>
      <w:proofErr w:type="gramEnd"/>
      <w:r>
        <w:t xml:space="preserve"> dogovorom rješavati moguća međusobna razilaženja koja se tiču tumačenja ili primjene odredbi ovoga Ugovora.</w:t>
      </w:r>
    </w:p>
    <w:p w:rsidR="006C2619" w:rsidRDefault="006C2619" w:rsidP="006C2619">
      <w:pPr>
        <w:pStyle w:val="Heading3"/>
        <w:jc w:val="center"/>
      </w:pPr>
      <w:proofErr w:type="gramStart"/>
      <w:r>
        <w:lastRenderedPageBreak/>
        <w:t>Članak 15.</w:t>
      </w:r>
      <w:proofErr w:type="gramEnd"/>
    </w:p>
    <w:p w:rsidR="006C2619" w:rsidRDefault="006C2619" w:rsidP="006C2619">
      <w:pPr>
        <w:pStyle w:val="NormalWeb"/>
      </w:pPr>
      <w:r>
        <w:t xml:space="preserve">1. Ovaj </w:t>
      </w:r>
      <w:proofErr w:type="gramStart"/>
      <w:r>
        <w:t>će</w:t>
      </w:r>
      <w:proofErr w:type="gramEnd"/>
      <w:r>
        <w:t xml:space="preserve"> Ugovor biti ratificiran prema pravnim propisima obiju visokih ugovornih strana i stupit će na snagu u trenutku razmjene ratifikacijskih instrumenata.</w:t>
      </w:r>
    </w:p>
    <w:p w:rsidR="006C2619" w:rsidRDefault="006C2619" w:rsidP="006C2619">
      <w:pPr>
        <w:pStyle w:val="NormalWeb"/>
      </w:pPr>
      <w:r>
        <w:t xml:space="preserve">2. U slučaju da jedna </w:t>
      </w:r>
      <w:proofErr w:type="gramStart"/>
      <w:r>
        <w:t>od</w:t>
      </w:r>
      <w:proofErr w:type="gramEnd"/>
      <w:r>
        <w:t xml:space="preserve"> visokih ugovornih strana bude smatrala da su se bitno promijenile prilike u kojima je sklopljen ovaj Ugovor i da ga treba mijenjati, započet će pregovore o njegovoj prilagodbi novim okolnostima.</w:t>
      </w:r>
    </w:p>
    <w:p w:rsidR="006C2619" w:rsidRDefault="006C2619" w:rsidP="006C2619">
      <w:pPr>
        <w:pStyle w:val="NormalWeb"/>
      </w:pPr>
      <w:r>
        <w:t> </w:t>
      </w:r>
    </w:p>
    <w:p w:rsidR="006C2619" w:rsidRDefault="006C2619" w:rsidP="006C2619">
      <w:pPr>
        <w:pStyle w:val="NormalWeb"/>
      </w:pPr>
      <w:proofErr w:type="gramStart"/>
      <w:r>
        <w:t>Potpisano u Zagrebu, dne 19.</w:t>
      </w:r>
      <w:proofErr w:type="gramEnd"/>
      <w:r>
        <w:t xml:space="preserve"> </w:t>
      </w:r>
      <w:proofErr w:type="gramStart"/>
      <w:r>
        <w:t>prosinca</w:t>
      </w:r>
      <w:proofErr w:type="gramEnd"/>
      <w:r>
        <w:t xml:space="preserve"> 1996, u dva izvorna i podjednako vjerodostojna primjerka na talijanskom i hrvatskom jeziku.</w:t>
      </w:r>
    </w:p>
    <w:p w:rsidR="006C2619" w:rsidRDefault="006C2619" w:rsidP="006C2619">
      <w:pPr>
        <w:pStyle w:val="NormalWeb"/>
      </w:pPr>
      <w:r>
        <w:t>† Giulio Einaudi</w:t>
      </w:r>
    </w:p>
    <w:p w:rsidR="006C2619" w:rsidRDefault="006C2619" w:rsidP="006C2619">
      <w:pPr>
        <w:pStyle w:val="NormalWeb"/>
      </w:pPr>
      <w:proofErr w:type="gramStart"/>
      <w:r>
        <w:t>za</w:t>
      </w:r>
      <w:proofErr w:type="gramEnd"/>
      <w:r>
        <w:t xml:space="preserve"> Svetu Stolicu</w:t>
      </w:r>
    </w:p>
    <w:p w:rsidR="006C2619" w:rsidRDefault="006C2619" w:rsidP="006C2619">
      <w:pPr>
        <w:pStyle w:val="NormalWeb"/>
      </w:pPr>
      <w:proofErr w:type="gramStart"/>
      <w:r>
        <w:t>dr</w:t>
      </w:r>
      <w:proofErr w:type="gramEnd"/>
      <w:r>
        <w:t>. Jure Radić</w:t>
      </w:r>
    </w:p>
    <w:p w:rsidR="006C2619" w:rsidRDefault="006C2619" w:rsidP="006C2619">
      <w:pPr>
        <w:pStyle w:val="NormalWeb"/>
      </w:pPr>
      <w:proofErr w:type="gramStart"/>
      <w:r>
        <w:t>za</w:t>
      </w:r>
      <w:proofErr w:type="gramEnd"/>
      <w:r>
        <w:t xml:space="preserve"> Republiku Hrvatsku</w:t>
      </w:r>
    </w:p>
    <w:p w:rsidR="006C2619" w:rsidRDefault="006C2619" w:rsidP="006C2619"/>
    <w:p w:rsidR="000A294C" w:rsidRDefault="000A294C"/>
    <w:sectPr w:rsidR="000A294C" w:rsidSect="000A2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6C2619"/>
    <w:rsid w:val="000A294C"/>
    <w:rsid w:val="00227382"/>
    <w:rsid w:val="00623842"/>
    <w:rsid w:val="0069642A"/>
    <w:rsid w:val="006C2619"/>
    <w:rsid w:val="00953067"/>
    <w:rsid w:val="00A11E58"/>
    <w:rsid w:val="00D7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19"/>
  </w:style>
  <w:style w:type="paragraph" w:styleId="Heading1">
    <w:name w:val="heading 1"/>
    <w:basedOn w:val="Normal"/>
    <w:next w:val="Normal"/>
    <w:link w:val="Heading1Char"/>
    <w:uiPriority w:val="9"/>
    <w:qFormat/>
    <w:rsid w:val="006C2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2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26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C2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2012-02-23T07:55:00Z</dcterms:created>
  <dcterms:modified xsi:type="dcterms:W3CDTF">2012-02-23T07:56:00Z</dcterms:modified>
</cp:coreProperties>
</file>